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6035D8" w14:paraId="51A9A6CD" w14:textId="77777777" w:rsidTr="006035D8">
        <w:trPr>
          <w:trHeight w:hRule="exact" w:val="227"/>
        </w:trPr>
        <w:tc>
          <w:tcPr>
            <w:tcW w:w="935" w:type="dxa"/>
            <w:vAlign w:val="center"/>
          </w:tcPr>
          <w:p w14:paraId="4B3C2F2C" w14:textId="77777777" w:rsidR="006035D8" w:rsidRDefault="006035D8" w:rsidP="006035D8">
            <w:pPr>
              <w:pStyle w:val="dajtabulky"/>
            </w:pPr>
          </w:p>
        </w:tc>
        <w:tc>
          <w:tcPr>
            <w:tcW w:w="6977" w:type="dxa"/>
            <w:vAlign w:val="center"/>
          </w:tcPr>
          <w:p w14:paraId="5EEA9468" w14:textId="77777777" w:rsidR="006035D8" w:rsidRDefault="006035D8" w:rsidP="006035D8">
            <w:pPr>
              <w:pStyle w:val="dajtabulky"/>
              <w:rPr>
                <w:sz w:val="14"/>
                <w:szCs w:val="14"/>
              </w:rPr>
            </w:pPr>
          </w:p>
        </w:tc>
        <w:tc>
          <w:tcPr>
            <w:tcW w:w="1727" w:type="dxa"/>
            <w:vAlign w:val="center"/>
          </w:tcPr>
          <w:p w14:paraId="684C496C" w14:textId="77777777" w:rsidR="006035D8" w:rsidRDefault="006035D8" w:rsidP="006035D8">
            <w:pPr>
              <w:pStyle w:val="dajtabulky"/>
            </w:pPr>
          </w:p>
        </w:tc>
      </w:tr>
      <w:tr w:rsidR="006035D8" w:rsidRPr="004B439D" w14:paraId="232370DA" w14:textId="77777777" w:rsidTr="006035D8">
        <w:trPr>
          <w:trHeight w:hRule="exact" w:val="227"/>
        </w:trPr>
        <w:tc>
          <w:tcPr>
            <w:tcW w:w="935" w:type="dxa"/>
            <w:vAlign w:val="center"/>
          </w:tcPr>
          <w:p w14:paraId="7470D5E5" w14:textId="77777777" w:rsidR="006035D8" w:rsidRPr="004B439D" w:rsidRDefault="006035D8" w:rsidP="006035D8">
            <w:pPr>
              <w:pStyle w:val="Popisektabulky"/>
            </w:pPr>
            <w:r w:rsidRPr="004B439D">
              <w:t>Revize</w:t>
            </w:r>
          </w:p>
        </w:tc>
        <w:tc>
          <w:tcPr>
            <w:tcW w:w="6977" w:type="dxa"/>
            <w:vAlign w:val="center"/>
          </w:tcPr>
          <w:p w14:paraId="27CAA0B6" w14:textId="77777777" w:rsidR="006035D8" w:rsidRPr="004B439D" w:rsidRDefault="006035D8" w:rsidP="006035D8">
            <w:pPr>
              <w:pStyle w:val="Popisektabulky"/>
            </w:pPr>
            <w:r w:rsidRPr="004B439D">
              <w:t>Popis revize</w:t>
            </w:r>
          </w:p>
        </w:tc>
        <w:tc>
          <w:tcPr>
            <w:tcW w:w="1727" w:type="dxa"/>
            <w:vAlign w:val="center"/>
          </w:tcPr>
          <w:p w14:paraId="23843CF6" w14:textId="77777777" w:rsidR="006035D8" w:rsidRPr="004B439D" w:rsidRDefault="006035D8" w:rsidP="006035D8">
            <w:pPr>
              <w:pStyle w:val="Popisektabulky"/>
              <w:rPr>
                <w:sz w:val="20"/>
                <w:szCs w:val="20"/>
              </w:rPr>
            </w:pPr>
            <w:r w:rsidRPr="004B439D">
              <w:t>Datum revize</w:t>
            </w:r>
          </w:p>
        </w:tc>
      </w:tr>
    </w:tbl>
    <w:p w14:paraId="21AD199D" w14:textId="77777777" w:rsidR="006035D8" w:rsidRPr="004B439D" w:rsidRDefault="006035D8" w:rsidP="006035D8"/>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6035D8" w:rsidRPr="004B439D" w14:paraId="73092D3A" w14:textId="77777777" w:rsidTr="006035D8">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08BC5B47" w14:textId="77777777" w:rsidR="006035D8" w:rsidRPr="004B439D" w:rsidRDefault="006035D8" w:rsidP="006035D8">
            <w:pPr>
              <w:tabs>
                <w:tab w:val="left" w:pos="285"/>
              </w:tabs>
            </w:pPr>
            <w:r w:rsidRPr="004B439D">
              <w:tab/>
            </w:r>
            <w:r w:rsidRPr="004B439D">
              <w:rPr>
                <w:noProof/>
              </w:rPr>
              <w:drawing>
                <wp:inline distT="0" distB="0" distL="0" distR="0" wp14:anchorId="7A459FEE" wp14:editId="5C156D36">
                  <wp:extent cx="1676400" cy="447675"/>
                  <wp:effectExtent l="0" t="0" r="0" b="9525"/>
                  <wp:docPr id="1" name="obrázek 1"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3D0671F5" w14:textId="77777777" w:rsidR="006035D8" w:rsidRPr="004B439D" w:rsidRDefault="006035D8" w:rsidP="006035D8">
            <w:pPr>
              <w:pStyle w:val="Firma"/>
              <w:rPr>
                <w:rFonts w:ascii="Arial Black" w:hAnsi="Arial Black" w:cs="Arial Black"/>
                <w:b/>
                <w:bCs/>
                <w:sz w:val="22"/>
                <w:szCs w:val="22"/>
              </w:rPr>
            </w:pPr>
            <w:r w:rsidRPr="004B439D">
              <w:rPr>
                <w:rFonts w:ascii="Arial Black" w:hAnsi="Arial Black" w:cs="Arial Black"/>
                <w:b/>
                <w:bCs/>
                <w:sz w:val="22"/>
                <w:szCs w:val="22"/>
              </w:rPr>
              <w:t>AQUA PROCON s.r.o.</w:t>
            </w:r>
          </w:p>
          <w:p w14:paraId="3B4EA290" w14:textId="77777777" w:rsidR="006035D8" w:rsidRPr="004B439D" w:rsidRDefault="006035D8" w:rsidP="006035D8">
            <w:pPr>
              <w:pStyle w:val="Firma"/>
            </w:pPr>
            <w:r w:rsidRPr="004B439D">
              <w:t xml:space="preserve">Projektová a inženýrská společnost </w:t>
            </w:r>
          </w:p>
          <w:p w14:paraId="52BF50FE" w14:textId="77777777" w:rsidR="006035D8" w:rsidRPr="004B439D" w:rsidRDefault="006035D8" w:rsidP="006035D8">
            <w:pPr>
              <w:pStyle w:val="Firma"/>
            </w:pPr>
            <w:r w:rsidRPr="004B439D">
              <w:t>Palackého tř. 12, 612 00 Brno</w:t>
            </w:r>
          </w:p>
          <w:p w14:paraId="10930295" w14:textId="77777777" w:rsidR="006035D8" w:rsidRPr="004B439D" w:rsidRDefault="006035D8" w:rsidP="006035D8">
            <w:pPr>
              <w:pStyle w:val="Firma"/>
              <w:rPr>
                <w:sz w:val="16"/>
                <w:szCs w:val="16"/>
              </w:rPr>
            </w:pPr>
            <w:r w:rsidRPr="004B439D">
              <w:rPr>
                <w:sz w:val="16"/>
                <w:szCs w:val="16"/>
              </w:rPr>
              <w:t>tel.: +420 541 426 011</w:t>
            </w:r>
          </w:p>
          <w:p w14:paraId="72D6CD97" w14:textId="77777777" w:rsidR="006035D8" w:rsidRPr="004B439D" w:rsidRDefault="006035D8" w:rsidP="006035D8">
            <w:pPr>
              <w:pStyle w:val="Firma"/>
              <w:rPr>
                <w:sz w:val="16"/>
                <w:szCs w:val="16"/>
              </w:rPr>
            </w:pPr>
            <w:r w:rsidRPr="004B439D">
              <w:rPr>
                <w:sz w:val="16"/>
                <w:szCs w:val="16"/>
              </w:rPr>
              <w:t>E-mail: info@aquaprocon.cz</w:t>
            </w:r>
          </w:p>
          <w:p w14:paraId="359A144A" w14:textId="77777777" w:rsidR="006035D8" w:rsidRPr="004B439D" w:rsidRDefault="006035D8" w:rsidP="006035D8">
            <w:pPr>
              <w:pStyle w:val="Firma"/>
            </w:pPr>
            <w:r w:rsidRPr="004B439D">
              <w:rPr>
                <w:sz w:val="16"/>
                <w:szCs w:val="16"/>
              </w:rPr>
              <w:t>www.aquaprocon.cz</w:t>
            </w:r>
          </w:p>
        </w:tc>
      </w:tr>
      <w:tr w:rsidR="006035D8" w:rsidRPr="004B439D" w14:paraId="1D3D36AE" w14:textId="77777777" w:rsidTr="006035D8">
        <w:trPr>
          <w:trHeight w:val="312"/>
        </w:trPr>
        <w:tc>
          <w:tcPr>
            <w:tcW w:w="2383" w:type="dxa"/>
            <w:tcBorders>
              <w:top w:val="single" w:sz="2" w:space="0" w:color="auto"/>
              <w:left w:val="single" w:sz="12" w:space="0" w:color="auto"/>
              <w:bottom w:val="single" w:sz="2" w:space="0" w:color="C0C0C0"/>
              <w:right w:val="nil"/>
            </w:tcBorders>
            <w:vAlign w:val="center"/>
          </w:tcPr>
          <w:p w14:paraId="4218FBD0" w14:textId="77777777" w:rsidR="006035D8" w:rsidRPr="004B439D" w:rsidRDefault="006035D8" w:rsidP="006035D8">
            <w:pPr>
              <w:pStyle w:val="Popisektabulky"/>
            </w:pPr>
            <w:r w:rsidRPr="004B439D">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53812A36" w14:textId="77777777" w:rsidR="006035D8" w:rsidRPr="004B439D" w:rsidRDefault="006035D8" w:rsidP="006035D8">
            <w:r w:rsidRPr="004B439D">
              <w:fldChar w:fldCharType="begin">
                <w:ffData>
                  <w:name w:val="vedouci_projektu"/>
                  <w:enabled/>
                  <w:calcOnExit w:val="0"/>
                  <w:textInput>
                    <w:default w:val="Ing. Petr Baránek"/>
                  </w:textInput>
                </w:ffData>
              </w:fldChar>
            </w:r>
            <w:r w:rsidRPr="004B439D">
              <w:instrText xml:space="preserve"> FORMTEXT </w:instrText>
            </w:r>
            <w:r w:rsidRPr="004B439D">
              <w:fldChar w:fldCharType="separate"/>
            </w:r>
            <w:r w:rsidRPr="004B439D">
              <w:t>Ing. Petr Baránek</w:t>
            </w:r>
            <w:r w:rsidRPr="004B439D">
              <w:fldChar w:fldCharType="end"/>
            </w:r>
            <w:bookmarkEnd w:id="0"/>
          </w:p>
        </w:tc>
      </w:tr>
      <w:tr w:rsidR="006035D8" w:rsidRPr="004B439D" w14:paraId="2BD31D9B"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50677B9D" w14:textId="77777777" w:rsidR="006035D8" w:rsidRPr="004B439D" w:rsidRDefault="006035D8" w:rsidP="006035D8">
            <w:pPr>
              <w:pStyle w:val="Popisektabulky"/>
            </w:pPr>
            <w:r w:rsidRPr="004B439D">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2CFE1E0A" w14:textId="77777777" w:rsidR="006035D8" w:rsidRPr="004B439D" w:rsidRDefault="006035D8" w:rsidP="006035D8">
            <w:r w:rsidRPr="004B439D">
              <w:fldChar w:fldCharType="begin">
                <w:ffData>
                  <w:name w:val="zastupce_projektu"/>
                  <w:enabled/>
                  <w:calcOnExit w:val="0"/>
                  <w:textInput/>
                </w:ffData>
              </w:fldChar>
            </w:r>
            <w:r w:rsidRPr="004B439D">
              <w:instrText xml:space="preserve"> FORMTEXT </w:instrText>
            </w:r>
            <w:r w:rsidR="00C4104C">
              <w:fldChar w:fldCharType="separate"/>
            </w:r>
            <w:r w:rsidRPr="004B439D">
              <w:fldChar w:fldCharType="end"/>
            </w:r>
            <w:bookmarkEnd w:id="1"/>
          </w:p>
        </w:tc>
      </w:tr>
      <w:tr w:rsidR="006035D8" w:rsidRPr="004B439D" w14:paraId="64E16550"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5D239115" w14:textId="77777777" w:rsidR="006035D8" w:rsidRPr="004B439D" w:rsidRDefault="006035D8" w:rsidP="006035D8">
            <w:pPr>
              <w:pStyle w:val="Popisektabulky"/>
            </w:pPr>
            <w:r w:rsidRPr="004B439D">
              <w:t>Zodpovědný projektant</w:t>
            </w:r>
          </w:p>
        </w:tc>
        <w:tc>
          <w:tcPr>
            <w:tcW w:w="7256" w:type="dxa"/>
            <w:gridSpan w:val="2"/>
            <w:tcBorders>
              <w:top w:val="single" w:sz="2" w:space="0" w:color="C0C0C0"/>
              <w:left w:val="nil"/>
              <w:bottom w:val="single" w:sz="2" w:space="0" w:color="C0C0C0"/>
              <w:right w:val="single" w:sz="12" w:space="0" w:color="auto"/>
            </w:tcBorders>
            <w:vAlign w:val="center"/>
          </w:tcPr>
          <w:p w14:paraId="3881C14C" w14:textId="7D77A5FD" w:rsidR="006035D8" w:rsidRPr="004B439D" w:rsidRDefault="006035D8" w:rsidP="006035D8">
            <w:r w:rsidRPr="004B439D">
              <w:t>Ing. Ondřej Běloušek</w:t>
            </w:r>
          </w:p>
        </w:tc>
      </w:tr>
      <w:tr w:rsidR="006035D8" w:rsidRPr="004B439D" w14:paraId="2C404540" w14:textId="77777777" w:rsidTr="006035D8">
        <w:trPr>
          <w:trHeight w:val="312"/>
        </w:trPr>
        <w:tc>
          <w:tcPr>
            <w:tcW w:w="2383" w:type="dxa"/>
            <w:tcBorders>
              <w:top w:val="single" w:sz="2" w:space="0" w:color="C0C0C0"/>
              <w:left w:val="single" w:sz="12" w:space="0" w:color="auto"/>
              <w:bottom w:val="single" w:sz="2" w:space="0" w:color="C0C0C0"/>
              <w:right w:val="nil"/>
            </w:tcBorders>
            <w:vAlign w:val="center"/>
          </w:tcPr>
          <w:p w14:paraId="35F88CB3" w14:textId="77777777" w:rsidR="006035D8" w:rsidRPr="004B439D" w:rsidRDefault="006035D8" w:rsidP="006035D8">
            <w:pPr>
              <w:pStyle w:val="Popisektabulky"/>
            </w:pPr>
            <w:r w:rsidRPr="004B439D">
              <w:t>Vypracoval</w:t>
            </w:r>
          </w:p>
        </w:tc>
        <w:tc>
          <w:tcPr>
            <w:tcW w:w="7256" w:type="dxa"/>
            <w:gridSpan w:val="2"/>
            <w:tcBorders>
              <w:top w:val="single" w:sz="2" w:space="0" w:color="C0C0C0"/>
              <w:left w:val="nil"/>
              <w:bottom w:val="single" w:sz="2" w:space="0" w:color="C0C0C0"/>
              <w:right w:val="single" w:sz="12" w:space="0" w:color="auto"/>
            </w:tcBorders>
            <w:vAlign w:val="center"/>
          </w:tcPr>
          <w:p w14:paraId="1B3A7251" w14:textId="3DC3461F" w:rsidR="006035D8" w:rsidRPr="004B439D" w:rsidRDefault="006035D8" w:rsidP="006035D8">
            <w:r w:rsidRPr="004B439D">
              <w:t>Ing. Jan Škorík</w:t>
            </w:r>
          </w:p>
        </w:tc>
      </w:tr>
      <w:tr w:rsidR="006035D8" w:rsidRPr="004B439D" w14:paraId="77D223DF" w14:textId="77777777" w:rsidTr="006035D8">
        <w:trPr>
          <w:trHeight w:val="312"/>
        </w:trPr>
        <w:tc>
          <w:tcPr>
            <w:tcW w:w="2383" w:type="dxa"/>
            <w:tcBorders>
              <w:top w:val="single" w:sz="2" w:space="0" w:color="C0C0C0"/>
              <w:left w:val="single" w:sz="12" w:space="0" w:color="auto"/>
              <w:bottom w:val="single" w:sz="12" w:space="0" w:color="auto"/>
              <w:right w:val="nil"/>
            </w:tcBorders>
            <w:vAlign w:val="center"/>
          </w:tcPr>
          <w:p w14:paraId="38AD6817" w14:textId="77777777" w:rsidR="006035D8" w:rsidRPr="004B439D" w:rsidRDefault="006035D8" w:rsidP="006035D8">
            <w:pPr>
              <w:pStyle w:val="Popisektabulky"/>
            </w:pPr>
            <w:r w:rsidRPr="004B439D">
              <w:t>Kontroloval</w:t>
            </w:r>
          </w:p>
        </w:tc>
        <w:tc>
          <w:tcPr>
            <w:tcW w:w="7256" w:type="dxa"/>
            <w:gridSpan w:val="2"/>
            <w:tcBorders>
              <w:top w:val="single" w:sz="2" w:space="0" w:color="C0C0C0"/>
              <w:left w:val="nil"/>
              <w:bottom w:val="single" w:sz="12" w:space="0" w:color="auto"/>
              <w:right w:val="single" w:sz="12" w:space="0" w:color="auto"/>
            </w:tcBorders>
            <w:vAlign w:val="center"/>
          </w:tcPr>
          <w:p w14:paraId="6F7F0AE7" w14:textId="56D05C9B" w:rsidR="006035D8" w:rsidRPr="004B439D" w:rsidRDefault="006035D8" w:rsidP="006035D8">
            <w:r w:rsidRPr="004B439D">
              <w:t>Ing. Ondřej Běloušek</w:t>
            </w:r>
          </w:p>
        </w:tc>
      </w:tr>
    </w:tbl>
    <w:p w14:paraId="53B707D7" w14:textId="77777777" w:rsidR="006035D8" w:rsidRPr="004B439D" w:rsidRDefault="006035D8" w:rsidP="006035D8"/>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6035D8" w:rsidRPr="004B439D" w14:paraId="38290131" w14:textId="77777777" w:rsidTr="006035D8">
        <w:trPr>
          <w:trHeight w:val="284"/>
        </w:trPr>
        <w:tc>
          <w:tcPr>
            <w:tcW w:w="1021" w:type="dxa"/>
            <w:tcBorders>
              <w:top w:val="single" w:sz="12" w:space="0" w:color="auto"/>
            </w:tcBorders>
            <w:vAlign w:val="center"/>
          </w:tcPr>
          <w:p w14:paraId="2FB49740" w14:textId="77777777" w:rsidR="006035D8" w:rsidRPr="004B439D" w:rsidRDefault="006035D8" w:rsidP="006035D8">
            <w:pPr>
              <w:pStyle w:val="Popisektabulky"/>
            </w:pPr>
            <w:r w:rsidRPr="004B439D">
              <w:t>Investor</w:t>
            </w:r>
          </w:p>
        </w:tc>
        <w:bookmarkStart w:id="2" w:name="Investor"/>
        <w:tc>
          <w:tcPr>
            <w:tcW w:w="8857" w:type="dxa"/>
            <w:tcBorders>
              <w:top w:val="single" w:sz="12" w:space="0" w:color="auto"/>
            </w:tcBorders>
            <w:vAlign w:val="center"/>
          </w:tcPr>
          <w:p w14:paraId="3E1B4B6A" w14:textId="77777777" w:rsidR="006035D8" w:rsidRPr="004B439D" w:rsidRDefault="006035D8" w:rsidP="006035D8">
            <w:pPr>
              <w:pStyle w:val="dajtabulky"/>
            </w:pPr>
            <w:r w:rsidRPr="004B439D">
              <w:fldChar w:fldCharType="begin">
                <w:ffData>
                  <w:name w:val="Investor"/>
                  <w:enabled/>
                  <w:calcOnExit w:val="0"/>
                  <w:textInput>
                    <w:default w:val="Statutární město Brno, Dominikánské nám. 196/1, 602 00 Brno"/>
                  </w:textInput>
                </w:ffData>
              </w:fldChar>
            </w:r>
            <w:r w:rsidRPr="004B439D">
              <w:instrText xml:space="preserve"> FORMTEXT </w:instrText>
            </w:r>
            <w:r w:rsidRPr="004B439D">
              <w:fldChar w:fldCharType="separate"/>
            </w:r>
            <w:r w:rsidRPr="004B439D">
              <w:t>Statutární město Brno, Dominikánské nám. 196/1, 602 00 Brno</w:t>
            </w:r>
            <w:r w:rsidRPr="004B439D">
              <w:fldChar w:fldCharType="end"/>
            </w:r>
            <w:bookmarkEnd w:id="2"/>
          </w:p>
        </w:tc>
      </w:tr>
      <w:tr w:rsidR="006035D8" w:rsidRPr="004B439D" w14:paraId="4AF31C27" w14:textId="77777777" w:rsidTr="006035D8">
        <w:trPr>
          <w:trHeight w:val="284"/>
        </w:trPr>
        <w:tc>
          <w:tcPr>
            <w:tcW w:w="1021" w:type="dxa"/>
            <w:tcBorders>
              <w:bottom w:val="single" w:sz="12" w:space="0" w:color="auto"/>
            </w:tcBorders>
            <w:vAlign w:val="center"/>
          </w:tcPr>
          <w:p w14:paraId="181F8CEB" w14:textId="77777777" w:rsidR="006035D8" w:rsidRPr="004B439D" w:rsidRDefault="006035D8" w:rsidP="006035D8">
            <w:pPr>
              <w:pStyle w:val="Popisektabulky"/>
            </w:pPr>
            <w:r w:rsidRPr="004B439D">
              <w:t>Objednatel</w:t>
            </w:r>
          </w:p>
        </w:tc>
        <w:bookmarkStart w:id="3" w:name="Objednatel"/>
        <w:tc>
          <w:tcPr>
            <w:tcW w:w="8857" w:type="dxa"/>
            <w:tcBorders>
              <w:bottom w:val="single" w:sz="12" w:space="0" w:color="auto"/>
            </w:tcBorders>
            <w:vAlign w:val="center"/>
          </w:tcPr>
          <w:p w14:paraId="0D6DDE3A" w14:textId="77777777" w:rsidR="006035D8" w:rsidRPr="004B439D" w:rsidRDefault="006035D8" w:rsidP="006035D8">
            <w:pPr>
              <w:pStyle w:val="dajtabulky"/>
            </w:pPr>
            <w:r w:rsidRPr="004B439D">
              <w:fldChar w:fldCharType="begin">
                <w:ffData>
                  <w:name w:val="Objednatel"/>
                  <w:enabled/>
                  <w:calcOnExit w:val="0"/>
                  <w:textInput>
                    <w:default w:val="Statutární město Brno, Dominikánské nám. 196/1, 602 00 Brno"/>
                  </w:textInput>
                </w:ffData>
              </w:fldChar>
            </w:r>
            <w:r w:rsidRPr="004B439D">
              <w:instrText xml:space="preserve"> FORMTEXT </w:instrText>
            </w:r>
            <w:r w:rsidRPr="004B439D">
              <w:fldChar w:fldCharType="separate"/>
            </w:r>
            <w:r w:rsidRPr="004B439D">
              <w:t>Statutární město Brno, Dominikánské nám. 196/1, 602 00 Brno</w:t>
            </w:r>
            <w:r w:rsidRPr="004B439D">
              <w:fldChar w:fldCharType="end"/>
            </w:r>
            <w:bookmarkEnd w:id="3"/>
          </w:p>
        </w:tc>
      </w:tr>
    </w:tbl>
    <w:p w14:paraId="6B8BF023" w14:textId="77777777" w:rsidR="006035D8" w:rsidRPr="004B439D" w:rsidRDefault="006035D8" w:rsidP="006035D8"/>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6035D8" w:rsidRPr="004B439D" w14:paraId="0B30B883" w14:textId="77777777" w:rsidTr="006035D8">
        <w:trPr>
          <w:trHeight w:val="284"/>
        </w:trPr>
        <w:tc>
          <w:tcPr>
            <w:tcW w:w="995" w:type="dxa"/>
            <w:tcBorders>
              <w:top w:val="single" w:sz="12" w:space="0" w:color="auto"/>
              <w:bottom w:val="single" w:sz="12" w:space="0" w:color="auto"/>
            </w:tcBorders>
            <w:vAlign w:val="center"/>
          </w:tcPr>
          <w:p w14:paraId="72886519" w14:textId="77777777" w:rsidR="006035D8" w:rsidRPr="004B439D" w:rsidRDefault="006035D8" w:rsidP="006035D8">
            <w:pPr>
              <w:pStyle w:val="Popisektabulky"/>
            </w:pPr>
            <w:r w:rsidRPr="004B439D">
              <w:t>Formát</w:t>
            </w:r>
          </w:p>
        </w:tc>
        <w:tc>
          <w:tcPr>
            <w:tcW w:w="709" w:type="dxa"/>
            <w:tcBorders>
              <w:top w:val="single" w:sz="12" w:space="0" w:color="auto"/>
              <w:bottom w:val="single" w:sz="12" w:space="0" w:color="auto"/>
              <w:right w:val="single" w:sz="2" w:space="0" w:color="auto"/>
            </w:tcBorders>
            <w:vAlign w:val="center"/>
          </w:tcPr>
          <w:p w14:paraId="759B6FFB" w14:textId="09C95E94" w:rsidR="006035D8" w:rsidRPr="004B439D" w:rsidRDefault="004B439D" w:rsidP="006035D8">
            <w:pPr>
              <w:pStyle w:val="dajtabulky"/>
            </w:pPr>
            <w:r w:rsidRPr="004B439D">
              <w:t>11</w:t>
            </w:r>
            <w:r w:rsidR="006035D8" w:rsidRPr="004B439D">
              <w:rPr>
                <w:rFonts w:ascii="Tahoma" w:hAnsi="Tahoma" w:cs="Tahoma"/>
              </w:rPr>
              <w:t>×</w:t>
            </w:r>
            <w:r w:rsidR="006035D8" w:rsidRPr="004B439D">
              <w:t>A4</w:t>
            </w:r>
          </w:p>
        </w:tc>
        <w:tc>
          <w:tcPr>
            <w:tcW w:w="676" w:type="dxa"/>
            <w:tcBorders>
              <w:top w:val="single" w:sz="12" w:space="0" w:color="auto"/>
              <w:left w:val="single" w:sz="2" w:space="0" w:color="auto"/>
              <w:bottom w:val="single" w:sz="12" w:space="0" w:color="auto"/>
            </w:tcBorders>
            <w:vAlign w:val="center"/>
          </w:tcPr>
          <w:p w14:paraId="6723F2C8" w14:textId="77777777" w:rsidR="006035D8" w:rsidRPr="004B439D" w:rsidRDefault="006035D8" w:rsidP="006035D8">
            <w:pPr>
              <w:pStyle w:val="Popisektabulky"/>
            </w:pPr>
            <w:r w:rsidRPr="004B439D">
              <w:t>Měřítko</w:t>
            </w:r>
          </w:p>
        </w:tc>
        <w:tc>
          <w:tcPr>
            <w:tcW w:w="1050" w:type="dxa"/>
            <w:tcBorders>
              <w:top w:val="single" w:sz="12" w:space="0" w:color="auto"/>
              <w:bottom w:val="single" w:sz="12" w:space="0" w:color="auto"/>
              <w:right w:val="single" w:sz="2" w:space="0" w:color="auto"/>
            </w:tcBorders>
            <w:vAlign w:val="center"/>
          </w:tcPr>
          <w:p w14:paraId="6925D392" w14:textId="65221696" w:rsidR="006035D8" w:rsidRPr="004B439D" w:rsidRDefault="00B029D1" w:rsidP="006035D8">
            <w:pPr>
              <w:pStyle w:val="dajtabulky"/>
            </w:pPr>
            <w:bookmarkStart w:id="4" w:name="Meritko"/>
            <w:r w:rsidRPr="004B439D">
              <w:t>-</w:t>
            </w:r>
            <w:r w:rsidR="006035D8" w:rsidRPr="004B439D">
              <w:fldChar w:fldCharType="begin">
                <w:ffData>
                  <w:name w:val=""/>
                  <w:enabled/>
                  <w:calcOnExit w:val="0"/>
                  <w:textInput/>
                </w:ffData>
              </w:fldChar>
            </w:r>
            <w:r w:rsidR="006035D8" w:rsidRPr="004B439D">
              <w:instrText xml:space="preserve"> FORMTEXT </w:instrText>
            </w:r>
            <w:r w:rsidR="00C4104C">
              <w:fldChar w:fldCharType="separate"/>
            </w:r>
            <w:r w:rsidR="006035D8" w:rsidRPr="004B439D">
              <w:fldChar w:fldCharType="end"/>
            </w:r>
            <w:bookmarkEnd w:id="4"/>
          </w:p>
        </w:tc>
        <w:tc>
          <w:tcPr>
            <w:tcW w:w="651" w:type="dxa"/>
            <w:tcBorders>
              <w:top w:val="single" w:sz="12" w:space="0" w:color="auto"/>
              <w:left w:val="single" w:sz="2" w:space="0" w:color="auto"/>
              <w:bottom w:val="single" w:sz="12" w:space="0" w:color="auto"/>
            </w:tcBorders>
            <w:vAlign w:val="center"/>
          </w:tcPr>
          <w:p w14:paraId="6B327DF9" w14:textId="77777777" w:rsidR="006035D8" w:rsidRPr="004B439D" w:rsidRDefault="006035D8" w:rsidP="006035D8">
            <w:pPr>
              <w:pStyle w:val="Popisektabulky"/>
            </w:pPr>
            <w:r w:rsidRPr="004B439D">
              <w:t>Stupeň</w:t>
            </w:r>
          </w:p>
        </w:tc>
        <w:bookmarkStart w:id="5" w:name="Stupen"/>
        <w:tc>
          <w:tcPr>
            <w:tcW w:w="1035" w:type="dxa"/>
            <w:tcBorders>
              <w:top w:val="single" w:sz="12" w:space="0" w:color="auto"/>
              <w:bottom w:val="single" w:sz="12" w:space="0" w:color="auto"/>
              <w:right w:val="single" w:sz="2" w:space="0" w:color="auto"/>
            </w:tcBorders>
            <w:vAlign w:val="center"/>
          </w:tcPr>
          <w:p w14:paraId="0B17B5EB" w14:textId="3595A871" w:rsidR="006035D8" w:rsidRPr="004B439D" w:rsidRDefault="00B029D1" w:rsidP="006035D8">
            <w:pPr>
              <w:pStyle w:val="dajtabulky"/>
            </w:pPr>
            <w:r w:rsidRPr="004B439D">
              <w:fldChar w:fldCharType="begin">
                <w:ffData>
                  <w:name w:val="Stupen"/>
                  <w:enabled/>
                  <w:calcOnExit w:val="0"/>
                  <w:textInput>
                    <w:default w:val="DSP,DPS"/>
                  </w:textInput>
                </w:ffData>
              </w:fldChar>
            </w:r>
            <w:r w:rsidRPr="004B439D">
              <w:instrText xml:space="preserve"> FORMTEXT </w:instrText>
            </w:r>
            <w:r w:rsidRPr="004B439D">
              <w:fldChar w:fldCharType="separate"/>
            </w:r>
            <w:r w:rsidRPr="004B439D">
              <w:t>DSP,DPS</w:t>
            </w:r>
            <w:r w:rsidRPr="004B439D">
              <w:fldChar w:fldCharType="end"/>
            </w:r>
            <w:bookmarkEnd w:id="5"/>
          </w:p>
        </w:tc>
        <w:tc>
          <w:tcPr>
            <w:tcW w:w="666" w:type="dxa"/>
            <w:tcBorders>
              <w:top w:val="single" w:sz="12" w:space="0" w:color="auto"/>
              <w:left w:val="single" w:sz="2" w:space="0" w:color="auto"/>
              <w:bottom w:val="single" w:sz="12" w:space="0" w:color="auto"/>
            </w:tcBorders>
            <w:vAlign w:val="center"/>
          </w:tcPr>
          <w:p w14:paraId="27AAA09C" w14:textId="77777777" w:rsidR="006035D8" w:rsidRPr="004B439D" w:rsidRDefault="006035D8" w:rsidP="006035D8">
            <w:pPr>
              <w:pStyle w:val="Popisektabulky"/>
            </w:pPr>
            <w:r w:rsidRPr="004B439D">
              <w:t>Datum</w:t>
            </w:r>
          </w:p>
        </w:tc>
        <w:bookmarkStart w:id="6" w:name="Datum_hl"/>
        <w:tc>
          <w:tcPr>
            <w:tcW w:w="1295" w:type="dxa"/>
            <w:tcBorders>
              <w:top w:val="single" w:sz="12" w:space="0" w:color="auto"/>
              <w:bottom w:val="single" w:sz="12" w:space="0" w:color="auto"/>
              <w:right w:val="single" w:sz="2" w:space="0" w:color="auto"/>
            </w:tcBorders>
            <w:vAlign w:val="center"/>
          </w:tcPr>
          <w:p w14:paraId="57E048E7" w14:textId="77777777" w:rsidR="006035D8" w:rsidRPr="004B439D" w:rsidRDefault="006035D8" w:rsidP="006035D8">
            <w:pPr>
              <w:pStyle w:val="dajtabulky"/>
            </w:pPr>
            <w:r w:rsidRPr="004B439D">
              <w:fldChar w:fldCharType="begin">
                <w:ffData>
                  <w:name w:val="Datum_hl"/>
                  <w:enabled/>
                  <w:calcOnExit w:val="0"/>
                  <w:textInput>
                    <w:default w:val="11/2020"/>
                  </w:textInput>
                </w:ffData>
              </w:fldChar>
            </w:r>
            <w:r w:rsidRPr="004B439D">
              <w:instrText xml:space="preserve"> FORMTEXT </w:instrText>
            </w:r>
            <w:r w:rsidRPr="004B439D">
              <w:fldChar w:fldCharType="separate"/>
            </w:r>
            <w:r w:rsidRPr="004B439D">
              <w:t>11/2020</w:t>
            </w:r>
            <w:r w:rsidRPr="004B439D">
              <w:fldChar w:fldCharType="end"/>
            </w:r>
            <w:bookmarkEnd w:id="6"/>
          </w:p>
        </w:tc>
        <w:tc>
          <w:tcPr>
            <w:tcW w:w="1257" w:type="dxa"/>
            <w:tcBorders>
              <w:top w:val="single" w:sz="12" w:space="0" w:color="auto"/>
              <w:left w:val="single" w:sz="2" w:space="0" w:color="auto"/>
              <w:bottom w:val="single" w:sz="12" w:space="0" w:color="auto"/>
            </w:tcBorders>
            <w:shd w:val="clear" w:color="auto" w:fill="E0E0E0"/>
            <w:vAlign w:val="center"/>
          </w:tcPr>
          <w:p w14:paraId="5259A3A7" w14:textId="77777777" w:rsidR="006035D8" w:rsidRPr="004B439D" w:rsidRDefault="006035D8" w:rsidP="006035D8">
            <w:pPr>
              <w:pStyle w:val="Popisektabulky"/>
            </w:pPr>
            <w:r w:rsidRPr="004B439D">
              <w:t>Zakázkové číslo</w:t>
            </w:r>
          </w:p>
        </w:tc>
        <w:bookmarkStart w:id="7" w:name="Zak_cislo"/>
        <w:tc>
          <w:tcPr>
            <w:tcW w:w="1305" w:type="dxa"/>
            <w:tcBorders>
              <w:top w:val="single" w:sz="12" w:space="0" w:color="auto"/>
              <w:bottom w:val="single" w:sz="12" w:space="0" w:color="auto"/>
            </w:tcBorders>
            <w:shd w:val="clear" w:color="auto" w:fill="E0E0E0"/>
            <w:vAlign w:val="center"/>
          </w:tcPr>
          <w:p w14:paraId="53E8206C" w14:textId="39AA424E" w:rsidR="006035D8" w:rsidRPr="004B439D" w:rsidRDefault="00B029D1" w:rsidP="006035D8">
            <w:pPr>
              <w:pStyle w:val="dajtabulky"/>
              <w:rPr>
                <w:b/>
                <w:bCs/>
              </w:rPr>
            </w:pPr>
            <w:r w:rsidRPr="004B439D">
              <w:rPr>
                <w:b/>
                <w:bCs/>
              </w:rPr>
              <w:fldChar w:fldCharType="begin">
                <w:ffData>
                  <w:name w:val="Zak_cislo"/>
                  <w:enabled/>
                  <w:calcOnExit w:val="0"/>
                  <w:textInput>
                    <w:default w:val="1532719-16"/>
                  </w:textInput>
                </w:ffData>
              </w:fldChar>
            </w:r>
            <w:r w:rsidRPr="004B439D">
              <w:rPr>
                <w:b/>
                <w:bCs/>
              </w:rPr>
              <w:instrText xml:space="preserve"> FORMTEXT </w:instrText>
            </w:r>
            <w:r w:rsidRPr="004B439D">
              <w:rPr>
                <w:b/>
                <w:bCs/>
              </w:rPr>
            </w:r>
            <w:r w:rsidRPr="004B439D">
              <w:rPr>
                <w:b/>
                <w:bCs/>
              </w:rPr>
              <w:fldChar w:fldCharType="separate"/>
            </w:r>
            <w:r w:rsidRPr="004B439D">
              <w:rPr>
                <w:b/>
                <w:bCs/>
              </w:rPr>
              <w:t>1532719-16</w:t>
            </w:r>
            <w:r w:rsidRPr="004B439D">
              <w:rPr>
                <w:b/>
                <w:bCs/>
              </w:rPr>
              <w:fldChar w:fldCharType="end"/>
            </w:r>
            <w:bookmarkEnd w:id="7"/>
          </w:p>
        </w:tc>
      </w:tr>
    </w:tbl>
    <w:p w14:paraId="672334EE" w14:textId="77777777" w:rsidR="006035D8" w:rsidRPr="004B439D" w:rsidRDefault="006035D8" w:rsidP="006035D8"/>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6035D8" w:rsidRPr="004B439D" w14:paraId="20624A3A" w14:textId="77777777" w:rsidTr="006035D8">
        <w:trPr>
          <w:trHeight w:val="340"/>
        </w:trPr>
        <w:tc>
          <w:tcPr>
            <w:tcW w:w="7077" w:type="dxa"/>
            <w:gridSpan w:val="2"/>
            <w:tcBorders>
              <w:top w:val="single" w:sz="12" w:space="0" w:color="auto"/>
              <w:bottom w:val="nil"/>
              <w:right w:val="nil"/>
            </w:tcBorders>
            <w:vAlign w:val="center"/>
          </w:tcPr>
          <w:p w14:paraId="4CB28945" w14:textId="77777777" w:rsidR="006035D8" w:rsidRPr="004B439D" w:rsidRDefault="006035D8" w:rsidP="006035D8">
            <w:pPr>
              <w:pStyle w:val="Popisektabulky"/>
            </w:pPr>
            <w:r w:rsidRPr="004B439D">
              <w:t>Projekt</w:t>
            </w:r>
          </w:p>
        </w:tc>
        <w:tc>
          <w:tcPr>
            <w:tcW w:w="2562" w:type="dxa"/>
            <w:gridSpan w:val="3"/>
            <w:tcBorders>
              <w:top w:val="single" w:sz="12" w:space="0" w:color="auto"/>
              <w:left w:val="nil"/>
              <w:bottom w:val="nil"/>
            </w:tcBorders>
            <w:vAlign w:val="center"/>
          </w:tcPr>
          <w:p w14:paraId="7848EABD" w14:textId="77777777" w:rsidR="006035D8" w:rsidRPr="004B439D" w:rsidRDefault="006035D8" w:rsidP="006035D8">
            <w:pPr>
              <w:pStyle w:val="Popisektabulky"/>
            </w:pPr>
          </w:p>
        </w:tc>
      </w:tr>
      <w:tr w:rsidR="006035D8" w:rsidRPr="004B439D" w14:paraId="70158ECC" w14:textId="77777777" w:rsidTr="006035D8">
        <w:trPr>
          <w:trHeight w:val="340"/>
        </w:trPr>
        <w:tc>
          <w:tcPr>
            <w:tcW w:w="977" w:type="dxa"/>
            <w:tcBorders>
              <w:top w:val="nil"/>
              <w:bottom w:val="nil"/>
              <w:right w:val="nil"/>
            </w:tcBorders>
            <w:vAlign w:val="center"/>
          </w:tcPr>
          <w:p w14:paraId="75C64665" w14:textId="77777777" w:rsidR="006035D8" w:rsidRPr="004B439D" w:rsidRDefault="006035D8" w:rsidP="006035D8">
            <w:pPr>
              <w:pStyle w:val="Popisektabulky"/>
            </w:pPr>
          </w:p>
        </w:tc>
        <w:tc>
          <w:tcPr>
            <w:tcW w:w="6100" w:type="dxa"/>
            <w:vMerge w:val="restart"/>
            <w:tcBorders>
              <w:top w:val="nil"/>
              <w:left w:val="nil"/>
              <w:bottom w:val="nil"/>
              <w:right w:val="nil"/>
            </w:tcBorders>
          </w:tcPr>
          <w:p w14:paraId="52877ACA" w14:textId="77777777" w:rsidR="006035D8" w:rsidRPr="004B439D" w:rsidRDefault="006035D8" w:rsidP="006035D8">
            <w:pPr>
              <w:pStyle w:val="Projekt"/>
            </w:pPr>
            <w:r w:rsidRPr="004B439D">
              <w:t xml:space="preserve">BRNO, </w:t>
            </w:r>
            <w:proofErr w:type="gramStart"/>
            <w:r w:rsidRPr="004B439D">
              <w:t>STRÁNSKÉHO - REKONSTRUKCE</w:t>
            </w:r>
            <w:proofErr w:type="gramEnd"/>
            <w:r w:rsidRPr="004B439D">
              <w:t xml:space="preserve"> KANALIZACE A VODOVODU</w:t>
            </w:r>
          </w:p>
          <w:p w14:paraId="327E7904" w14:textId="77777777" w:rsidR="006035D8" w:rsidRPr="004B439D" w:rsidRDefault="006035D8" w:rsidP="006035D8">
            <w:pPr>
              <w:pStyle w:val="Projekt"/>
            </w:pPr>
          </w:p>
        </w:tc>
        <w:tc>
          <w:tcPr>
            <w:tcW w:w="900" w:type="dxa"/>
            <w:vMerge w:val="restart"/>
            <w:tcBorders>
              <w:top w:val="nil"/>
              <w:left w:val="nil"/>
              <w:bottom w:val="nil"/>
              <w:right w:val="nil"/>
            </w:tcBorders>
          </w:tcPr>
          <w:p w14:paraId="38F55BEE" w14:textId="77777777" w:rsidR="006035D8" w:rsidRPr="004B439D" w:rsidRDefault="006035D8" w:rsidP="006035D8">
            <w:pPr>
              <w:pStyle w:val="dajtabulky"/>
              <w:rPr>
                <w:sz w:val="28"/>
                <w:szCs w:val="28"/>
              </w:rPr>
            </w:pPr>
          </w:p>
        </w:tc>
        <w:tc>
          <w:tcPr>
            <w:tcW w:w="1662" w:type="dxa"/>
            <w:gridSpan w:val="2"/>
            <w:vMerge w:val="restart"/>
            <w:tcBorders>
              <w:top w:val="nil"/>
              <w:left w:val="nil"/>
              <w:bottom w:val="nil"/>
            </w:tcBorders>
            <w:vAlign w:val="bottom"/>
          </w:tcPr>
          <w:p w14:paraId="37D48C42" w14:textId="77777777" w:rsidR="006035D8" w:rsidRPr="004B439D" w:rsidRDefault="006035D8" w:rsidP="006035D8">
            <w:pPr>
              <w:pStyle w:val="dajtabulky"/>
            </w:pPr>
          </w:p>
        </w:tc>
      </w:tr>
      <w:tr w:rsidR="006035D8" w:rsidRPr="004B439D" w14:paraId="0BF2BC74" w14:textId="77777777" w:rsidTr="006035D8">
        <w:trPr>
          <w:trHeight w:val="340"/>
        </w:trPr>
        <w:tc>
          <w:tcPr>
            <w:tcW w:w="977" w:type="dxa"/>
            <w:tcBorders>
              <w:top w:val="nil"/>
              <w:bottom w:val="nil"/>
              <w:right w:val="nil"/>
            </w:tcBorders>
            <w:vAlign w:val="center"/>
          </w:tcPr>
          <w:p w14:paraId="06142B9D" w14:textId="77777777" w:rsidR="006035D8" w:rsidRPr="004B439D" w:rsidRDefault="006035D8" w:rsidP="006035D8">
            <w:pPr>
              <w:pStyle w:val="Popisektabulky"/>
            </w:pPr>
          </w:p>
        </w:tc>
        <w:tc>
          <w:tcPr>
            <w:tcW w:w="6100" w:type="dxa"/>
            <w:vMerge/>
            <w:tcBorders>
              <w:top w:val="nil"/>
              <w:left w:val="nil"/>
              <w:bottom w:val="nil"/>
              <w:right w:val="nil"/>
            </w:tcBorders>
            <w:vAlign w:val="center"/>
          </w:tcPr>
          <w:p w14:paraId="4ED9D11E" w14:textId="77777777" w:rsidR="006035D8" w:rsidRPr="004B439D" w:rsidRDefault="006035D8" w:rsidP="006035D8">
            <w:pPr>
              <w:rPr>
                <w:sz w:val="28"/>
                <w:szCs w:val="28"/>
              </w:rPr>
            </w:pPr>
          </w:p>
        </w:tc>
        <w:tc>
          <w:tcPr>
            <w:tcW w:w="900" w:type="dxa"/>
            <w:vMerge/>
            <w:tcBorders>
              <w:top w:val="nil"/>
              <w:left w:val="nil"/>
              <w:bottom w:val="nil"/>
              <w:right w:val="nil"/>
            </w:tcBorders>
            <w:vAlign w:val="center"/>
          </w:tcPr>
          <w:p w14:paraId="153856C0" w14:textId="77777777" w:rsidR="006035D8" w:rsidRPr="004B439D" w:rsidRDefault="006035D8" w:rsidP="006035D8">
            <w:pPr>
              <w:rPr>
                <w:sz w:val="28"/>
                <w:szCs w:val="28"/>
              </w:rPr>
            </w:pPr>
          </w:p>
        </w:tc>
        <w:tc>
          <w:tcPr>
            <w:tcW w:w="1662" w:type="dxa"/>
            <w:gridSpan w:val="2"/>
            <w:vMerge/>
            <w:tcBorders>
              <w:top w:val="nil"/>
              <w:left w:val="nil"/>
              <w:bottom w:val="nil"/>
            </w:tcBorders>
            <w:vAlign w:val="center"/>
          </w:tcPr>
          <w:p w14:paraId="2D64B7FA" w14:textId="77777777" w:rsidR="006035D8" w:rsidRPr="004B439D" w:rsidRDefault="006035D8" w:rsidP="006035D8">
            <w:pPr>
              <w:rPr>
                <w:b/>
                <w:bCs/>
                <w:color w:val="99CCFF"/>
                <w:sz w:val="144"/>
                <w:szCs w:val="144"/>
              </w:rPr>
            </w:pPr>
          </w:p>
        </w:tc>
      </w:tr>
      <w:tr w:rsidR="006035D8" w:rsidRPr="004B439D" w14:paraId="04066264" w14:textId="77777777" w:rsidTr="006035D8">
        <w:trPr>
          <w:trHeight w:val="340"/>
        </w:trPr>
        <w:tc>
          <w:tcPr>
            <w:tcW w:w="977" w:type="dxa"/>
            <w:tcBorders>
              <w:top w:val="nil"/>
              <w:bottom w:val="nil"/>
              <w:right w:val="nil"/>
            </w:tcBorders>
            <w:vAlign w:val="center"/>
          </w:tcPr>
          <w:p w14:paraId="7A345E51" w14:textId="77777777" w:rsidR="006035D8" w:rsidRPr="004B439D" w:rsidRDefault="006035D8" w:rsidP="006035D8">
            <w:pPr>
              <w:pStyle w:val="Popisektabulky"/>
            </w:pPr>
          </w:p>
        </w:tc>
        <w:tc>
          <w:tcPr>
            <w:tcW w:w="6100" w:type="dxa"/>
            <w:vMerge/>
            <w:tcBorders>
              <w:top w:val="nil"/>
              <w:left w:val="nil"/>
              <w:bottom w:val="nil"/>
              <w:right w:val="nil"/>
            </w:tcBorders>
            <w:vAlign w:val="center"/>
          </w:tcPr>
          <w:p w14:paraId="461341C3" w14:textId="77777777" w:rsidR="006035D8" w:rsidRPr="004B439D" w:rsidRDefault="006035D8" w:rsidP="006035D8">
            <w:pPr>
              <w:rPr>
                <w:sz w:val="28"/>
                <w:szCs w:val="28"/>
              </w:rPr>
            </w:pPr>
          </w:p>
        </w:tc>
        <w:tc>
          <w:tcPr>
            <w:tcW w:w="900" w:type="dxa"/>
            <w:vMerge/>
            <w:tcBorders>
              <w:top w:val="nil"/>
              <w:left w:val="nil"/>
              <w:bottom w:val="nil"/>
              <w:right w:val="nil"/>
            </w:tcBorders>
            <w:vAlign w:val="center"/>
          </w:tcPr>
          <w:p w14:paraId="6BCEA4E3" w14:textId="77777777" w:rsidR="006035D8" w:rsidRPr="004B439D" w:rsidRDefault="006035D8" w:rsidP="006035D8">
            <w:pPr>
              <w:rPr>
                <w:sz w:val="28"/>
                <w:szCs w:val="28"/>
              </w:rPr>
            </w:pPr>
          </w:p>
        </w:tc>
        <w:tc>
          <w:tcPr>
            <w:tcW w:w="1662" w:type="dxa"/>
            <w:gridSpan w:val="2"/>
            <w:vMerge/>
            <w:tcBorders>
              <w:top w:val="nil"/>
              <w:left w:val="nil"/>
              <w:bottom w:val="nil"/>
            </w:tcBorders>
            <w:vAlign w:val="center"/>
          </w:tcPr>
          <w:p w14:paraId="71988A81" w14:textId="77777777" w:rsidR="006035D8" w:rsidRPr="004B439D" w:rsidRDefault="006035D8" w:rsidP="006035D8">
            <w:pPr>
              <w:rPr>
                <w:b/>
                <w:bCs/>
                <w:color w:val="99CCFF"/>
                <w:sz w:val="144"/>
                <w:szCs w:val="144"/>
              </w:rPr>
            </w:pPr>
          </w:p>
        </w:tc>
      </w:tr>
      <w:tr w:rsidR="006035D8" w:rsidRPr="004B439D" w14:paraId="0DB760F0" w14:textId="77777777" w:rsidTr="006035D8">
        <w:trPr>
          <w:trHeight w:val="340"/>
        </w:trPr>
        <w:tc>
          <w:tcPr>
            <w:tcW w:w="977" w:type="dxa"/>
            <w:tcBorders>
              <w:top w:val="nil"/>
              <w:bottom w:val="nil"/>
              <w:right w:val="nil"/>
            </w:tcBorders>
          </w:tcPr>
          <w:p w14:paraId="03F93C9F" w14:textId="77777777" w:rsidR="006035D8" w:rsidRPr="004B439D" w:rsidRDefault="006035D8" w:rsidP="006035D8">
            <w:pPr>
              <w:pStyle w:val="Popisektabulky"/>
            </w:pPr>
          </w:p>
        </w:tc>
        <w:tc>
          <w:tcPr>
            <w:tcW w:w="6100" w:type="dxa"/>
            <w:tcBorders>
              <w:top w:val="nil"/>
              <w:left w:val="nil"/>
              <w:bottom w:val="nil"/>
              <w:right w:val="nil"/>
            </w:tcBorders>
            <w:vAlign w:val="center"/>
          </w:tcPr>
          <w:p w14:paraId="0B974C46" w14:textId="3FDF20AA" w:rsidR="006035D8" w:rsidRPr="004B439D" w:rsidRDefault="00B029D1" w:rsidP="006035D8">
            <w:pPr>
              <w:pStyle w:val="dajtabulky12"/>
            </w:pPr>
            <w:r w:rsidRPr="004B439D">
              <w:fldChar w:fldCharType="begin">
                <w:ffData>
                  <w:name w:val="Oddil"/>
                  <w:enabled/>
                  <w:calcOnExit w:val="0"/>
                  <w:textInput>
                    <w:default w:val="D - Dokumentace stavebních objektů"/>
                  </w:textInput>
                </w:ffData>
              </w:fldChar>
            </w:r>
            <w:bookmarkStart w:id="8" w:name="Oddil"/>
            <w:r w:rsidRPr="004B439D">
              <w:instrText xml:space="preserve"> FORMTEXT </w:instrText>
            </w:r>
            <w:r w:rsidRPr="004B439D">
              <w:fldChar w:fldCharType="separate"/>
            </w:r>
            <w:r w:rsidRPr="004B439D">
              <w:t>D - Dokumentace stavebních objektů</w:t>
            </w:r>
            <w:r w:rsidRPr="004B439D">
              <w:fldChar w:fldCharType="end"/>
            </w:r>
            <w:bookmarkEnd w:id="8"/>
          </w:p>
        </w:tc>
        <w:tc>
          <w:tcPr>
            <w:tcW w:w="900" w:type="dxa"/>
            <w:tcBorders>
              <w:top w:val="nil"/>
              <w:left w:val="nil"/>
              <w:bottom w:val="nil"/>
              <w:right w:val="nil"/>
            </w:tcBorders>
            <w:vAlign w:val="center"/>
          </w:tcPr>
          <w:p w14:paraId="4655C8DC" w14:textId="77777777" w:rsidR="006035D8" w:rsidRPr="004B439D" w:rsidRDefault="006035D8" w:rsidP="006035D8">
            <w:pPr>
              <w:pStyle w:val="Firma"/>
            </w:pPr>
          </w:p>
        </w:tc>
        <w:tc>
          <w:tcPr>
            <w:tcW w:w="1662" w:type="dxa"/>
            <w:gridSpan w:val="2"/>
            <w:vMerge/>
            <w:tcBorders>
              <w:top w:val="nil"/>
              <w:left w:val="nil"/>
              <w:bottom w:val="nil"/>
            </w:tcBorders>
            <w:vAlign w:val="center"/>
          </w:tcPr>
          <w:p w14:paraId="640778EF" w14:textId="77777777" w:rsidR="006035D8" w:rsidRPr="004B439D" w:rsidRDefault="006035D8" w:rsidP="006035D8">
            <w:pPr>
              <w:rPr>
                <w:b/>
                <w:bCs/>
                <w:color w:val="99CCFF"/>
                <w:sz w:val="144"/>
                <w:szCs w:val="144"/>
              </w:rPr>
            </w:pPr>
          </w:p>
        </w:tc>
      </w:tr>
      <w:tr w:rsidR="006035D8" w:rsidRPr="004B439D" w14:paraId="5FE71A96" w14:textId="77777777" w:rsidTr="006035D8">
        <w:trPr>
          <w:trHeight w:val="340"/>
        </w:trPr>
        <w:tc>
          <w:tcPr>
            <w:tcW w:w="977" w:type="dxa"/>
            <w:tcBorders>
              <w:top w:val="nil"/>
              <w:bottom w:val="nil"/>
              <w:right w:val="nil"/>
            </w:tcBorders>
          </w:tcPr>
          <w:p w14:paraId="4F0E912E" w14:textId="77777777" w:rsidR="006035D8" w:rsidRPr="004B439D" w:rsidRDefault="006035D8" w:rsidP="006035D8">
            <w:pPr>
              <w:pStyle w:val="Popisektabulky"/>
            </w:pPr>
          </w:p>
        </w:tc>
        <w:tc>
          <w:tcPr>
            <w:tcW w:w="6100" w:type="dxa"/>
            <w:tcBorders>
              <w:top w:val="nil"/>
              <w:left w:val="nil"/>
              <w:bottom w:val="nil"/>
              <w:right w:val="nil"/>
            </w:tcBorders>
            <w:vAlign w:val="center"/>
          </w:tcPr>
          <w:p w14:paraId="7CE4822D" w14:textId="0ED2D234" w:rsidR="006035D8" w:rsidRPr="004B439D" w:rsidRDefault="00B029D1" w:rsidP="006035D8">
            <w:pPr>
              <w:pStyle w:val="dajtabulky12"/>
            </w:pPr>
            <w:r w:rsidRPr="004B439D">
              <w:fldChar w:fldCharType="begin">
                <w:ffData>
                  <w:name w:val=""/>
                  <w:enabled/>
                  <w:calcOnExit w:val="0"/>
                  <w:textInput>
                    <w:default w:val="D.5 - SO 101 Komunikace ul. Stránského"/>
                  </w:textInput>
                </w:ffData>
              </w:fldChar>
            </w:r>
            <w:r w:rsidRPr="004B439D">
              <w:instrText xml:space="preserve"> FORMTEXT </w:instrText>
            </w:r>
            <w:r w:rsidRPr="004B439D">
              <w:fldChar w:fldCharType="separate"/>
            </w:r>
            <w:r w:rsidRPr="004B439D">
              <w:t>D.5 - SO 101 Komunikace ul. Stránského</w:t>
            </w:r>
            <w:r w:rsidRPr="004B439D">
              <w:fldChar w:fldCharType="end"/>
            </w:r>
            <w:r w:rsidR="006035D8" w:rsidRPr="004B439D">
              <w:fldChar w:fldCharType="begin">
                <w:ffData>
                  <w:name w:val=""/>
                  <w:enabled/>
                  <w:calcOnExit w:val="0"/>
                  <w:textInput/>
                </w:ffData>
              </w:fldChar>
            </w:r>
            <w:r w:rsidR="006035D8" w:rsidRPr="004B439D">
              <w:instrText xml:space="preserve"> FORMTEXT </w:instrText>
            </w:r>
            <w:r w:rsidR="00C4104C">
              <w:fldChar w:fldCharType="separate"/>
            </w:r>
            <w:r w:rsidR="006035D8" w:rsidRPr="004B439D">
              <w:fldChar w:fldCharType="end"/>
            </w:r>
          </w:p>
        </w:tc>
        <w:tc>
          <w:tcPr>
            <w:tcW w:w="900" w:type="dxa"/>
            <w:tcBorders>
              <w:top w:val="nil"/>
              <w:left w:val="nil"/>
              <w:bottom w:val="nil"/>
              <w:right w:val="nil"/>
            </w:tcBorders>
            <w:vAlign w:val="center"/>
          </w:tcPr>
          <w:p w14:paraId="6562EAD6" w14:textId="77777777" w:rsidR="006035D8" w:rsidRPr="004B439D" w:rsidRDefault="006035D8" w:rsidP="006035D8">
            <w:pPr>
              <w:pStyle w:val="Firma"/>
            </w:pPr>
          </w:p>
        </w:tc>
        <w:tc>
          <w:tcPr>
            <w:tcW w:w="1662" w:type="dxa"/>
            <w:gridSpan w:val="2"/>
            <w:vMerge/>
            <w:tcBorders>
              <w:top w:val="nil"/>
              <w:left w:val="nil"/>
              <w:bottom w:val="nil"/>
            </w:tcBorders>
            <w:vAlign w:val="center"/>
          </w:tcPr>
          <w:p w14:paraId="1ED80290" w14:textId="77777777" w:rsidR="006035D8" w:rsidRPr="004B439D" w:rsidRDefault="006035D8" w:rsidP="006035D8">
            <w:pPr>
              <w:rPr>
                <w:b/>
                <w:bCs/>
                <w:color w:val="99CCFF"/>
                <w:sz w:val="144"/>
                <w:szCs w:val="144"/>
              </w:rPr>
            </w:pPr>
          </w:p>
        </w:tc>
      </w:tr>
      <w:tr w:rsidR="006035D8" w:rsidRPr="004B439D" w14:paraId="690D770B" w14:textId="77777777" w:rsidTr="006035D8">
        <w:trPr>
          <w:trHeight w:val="340"/>
        </w:trPr>
        <w:tc>
          <w:tcPr>
            <w:tcW w:w="977" w:type="dxa"/>
            <w:tcBorders>
              <w:top w:val="nil"/>
              <w:bottom w:val="nil"/>
              <w:right w:val="nil"/>
            </w:tcBorders>
          </w:tcPr>
          <w:p w14:paraId="3FF3E940" w14:textId="77777777" w:rsidR="006035D8" w:rsidRPr="004B439D" w:rsidRDefault="006035D8" w:rsidP="006035D8">
            <w:pPr>
              <w:pStyle w:val="Popisektabulky"/>
            </w:pPr>
          </w:p>
        </w:tc>
        <w:tc>
          <w:tcPr>
            <w:tcW w:w="6100" w:type="dxa"/>
            <w:tcBorders>
              <w:top w:val="nil"/>
              <w:left w:val="nil"/>
              <w:bottom w:val="nil"/>
              <w:right w:val="nil"/>
            </w:tcBorders>
            <w:vAlign w:val="center"/>
          </w:tcPr>
          <w:p w14:paraId="0B48004A" w14:textId="77777777" w:rsidR="006035D8" w:rsidRPr="004B439D" w:rsidRDefault="006035D8" w:rsidP="006035D8">
            <w:pPr>
              <w:pStyle w:val="dajtabulky12"/>
            </w:pPr>
          </w:p>
        </w:tc>
        <w:tc>
          <w:tcPr>
            <w:tcW w:w="900" w:type="dxa"/>
            <w:tcBorders>
              <w:top w:val="nil"/>
              <w:left w:val="nil"/>
              <w:bottom w:val="nil"/>
              <w:right w:val="nil"/>
            </w:tcBorders>
            <w:vAlign w:val="center"/>
          </w:tcPr>
          <w:p w14:paraId="643FC7A9" w14:textId="77777777" w:rsidR="006035D8" w:rsidRPr="004B439D" w:rsidRDefault="006035D8" w:rsidP="006035D8">
            <w:pPr>
              <w:pStyle w:val="Firma"/>
            </w:pPr>
          </w:p>
        </w:tc>
        <w:tc>
          <w:tcPr>
            <w:tcW w:w="1662" w:type="dxa"/>
            <w:gridSpan w:val="2"/>
            <w:vMerge/>
            <w:tcBorders>
              <w:top w:val="nil"/>
              <w:left w:val="nil"/>
              <w:bottom w:val="nil"/>
            </w:tcBorders>
            <w:vAlign w:val="center"/>
          </w:tcPr>
          <w:p w14:paraId="7DDB81BF" w14:textId="77777777" w:rsidR="006035D8" w:rsidRPr="004B439D" w:rsidRDefault="006035D8" w:rsidP="006035D8">
            <w:pPr>
              <w:rPr>
                <w:b/>
                <w:bCs/>
                <w:color w:val="99CCFF"/>
                <w:sz w:val="144"/>
                <w:szCs w:val="144"/>
              </w:rPr>
            </w:pPr>
          </w:p>
        </w:tc>
      </w:tr>
      <w:tr w:rsidR="006035D8" w:rsidRPr="004B439D" w14:paraId="250AB118" w14:textId="77777777" w:rsidTr="006035D8">
        <w:trPr>
          <w:trHeight w:val="340"/>
        </w:trPr>
        <w:tc>
          <w:tcPr>
            <w:tcW w:w="977" w:type="dxa"/>
            <w:tcBorders>
              <w:top w:val="nil"/>
              <w:bottom w:val="nil"/>
              <w:right w:val="nil"/>
            </w:tcBorders>
          </w:tcPr>
          <w:p w14:paraId="449CC82C" w14:textId="77777777" w:rsidR="006035D8" w:rsidRPr="004B439D" w:rsidRDefault="006035D8" w:rsidP="006035D8">
            <w:pPr>
              <w:pStyle w:val="Popisektabulky"/>
            </w:pPr>
          </w:p>
        </w:tc>
        <w:tc>
          <w:tcPr>
            <w:tcW w:w="6100" w:type="dxa"/>
            <w:tcBorders>
              <w:top w:val="nil"/>
              <w:left w:val="nil"/>
              <w:bottom w:val="nil"/>
              <w:right w:val="nil"/>
            </w:tcBorders>
            <w:vAlign w:val="center"/>
          </w:tcPr>
          <w:p w14:paraId="4DB81E65" w14:textId="77777777" w:rsidR="006035D8" w:rsidRPr="004B439D" w:rsidRDefault="006035D8" w:rsidP="006035D8">
            <w:pPr>
              <w:pStyle w:val="dajtabulky12"/>
            </w:pPr>
          </w:p>
        </w:tc>
        <w:tc>
          <w:tcPr>
            <w:tcW w:w="900" w:type="dxa"/>
            <w:tcBorders>
              <w:top w:val="nil"/>
              <w:left w:val="nil"/>
              <w:bottom w:val="nil"/>
              <w:right w:val="nil"/>
            </w:tcBorders>
            <w:vAlign w:val="center"/>
          </w:tcPr>
          <w:p w14:paraId="2B72DD70" w14:textId="77777777" w:rsidR="006035D8" w:rsidRPr="004B439D" w:rsidRDefault="006035D8" w:rsidP="006035D8">
            <w:pPr>
              <w:pStyle w:val="Firma"/>
            </w:pPr>
          </w:p>
        </w:tc>
        <w:tc>
          <w:tcPr>
            <w:tcW w:w="1662" w:type="dxa"/>
            <w:gridSpan w:val="2"/>
            <w:vMerge/>
            <w:tcBorders>
              <w:top w:val="nil"/>
              <w:left w:val="nil"/>
              <w:bottom w:val="nil"/>
            </w:tcBorders>
            <w:vAlign w:val="center"/>
          </w:tcPr>
          <w:p w14:paraId="70A5D5DF" w14:textId="77777777" w:rsidR="006035D8" w:rsidRPr="004B439D" w:rsidRDefault="006035D8" w:rsidP="006035D8">
            <w:pPr>
              <w:rPr>
                <w:b/>
                <w:bCs/>
                <w:color w:val="99CCFF"/>
                <w:sz w:val="144"/>
                <w:szCs w:val="144"/>
              </w:rPr>
            </w:pPr>
          </w:p>
        </w:tc>
      </w:tr>
      <w:tr w:rsidR="006035D8" w:rsidRPr="004B439D" w14:paraId="248AED3A" w14:textId="77777777" w:rsidTr="006035D8">
        <w:trPr>
          <w:trHeight w:val="340"/>
        </w:trPr>
        <w:tc>
          <w:tcPr>
            <w:tcW w:w="977" w:type="dxa"/>
            <w:tcBorders>
              <w:top w:val="nil"/>
              <w:bottom w:val="single" w:sz="12" w:space="0" w:color="auto"/>
              <w:right w:val="nil"/>
            </w:tcBorders>
          </w:tcPr>
          <w:p w14:paraId="26389A8C" w14:textId="77777777" w:rsidR="006035D8" w:rsidRPr="004B439D" w:rsidRDefault="006035D8" w:rsidP="006035D8">
            <w:pPr>
              <w:pStyle w:val="Popisektabulky"/>
            </w:pPr>
          </w:p>
        </w:tc>
        <w:tc>
          <w:tcPr>
            <w:tcW w:w="6100" w:type="dxa"/>
            <w:tcBorders>
              <w:top w:val="nil"/>
              <w:left w:val="nil"/>
              <w:bottom w:val="single" w:sz="12" w:space="0" w:color="auto"/>
              <w:right w:val="nil"/>
            </w:tcBorders>
            <w:vAlign w:val="center"/>
          </w:tcPr>
          <w:p w14:paraId="648DA282" w14:textId="77777777" w:rsidR="006035D8" w:rsidRPr="004B439D" w:rsidRDefault="006035D8" w:rsidP="006035D8">
            <w:pPr>
              <w:pStyle w:val="dajtabulky12"/>
            </w:pPr>
          </w:p>
        </w:tc>
        <w:tc>
          <w:tcPr>
            <w:tcW w:w="2562" w:type="dxa"/>
            <w:gridSpan w:val="3"/>
            <w:tcBorders>
              <w:top w:val="nil"/>
              <w:left w:val="nil"/>
              <w:bottom w:val="single" w:sz="12" w:space="0" w:color="auto"/>
            </w:tcBorders>
            <w:vAlign w:val="center"/>
          </w:tcPr>
          <w:p w14:paraId="28A0312A" w14:textId="77777777" w:rsidR="006035D8" w:rsidRPr="004B439D" w:rsidRDefault="006035D8" w:rsidP="006035D8">
            <w:pPr>
              <w:pStyle w:val="dajtabulky"/>
              <w:jc w:val="right"/>
            </w:pPr>
            <w:r w:rsidRPr="004B439D">
              <w:t>Souprava</w:t>
            </w:r>
          </w:p>
        </w:tc>
      </w:tr>
      <w:tr w:rsidR="006035D8" w:rsidRPr="004B439D" w14:paraId="41874185" w14:textId="77777777" w:rsidTr="006035D8">
        <w:trPr>
          <w:trHeight w:hRule="exact" w:val="281"/>
        </w:trPr>
        <w:tc>
          <w:tcPr>
            <w:tcW w:w="977" w:type="dxa"/>
            <w:tcBorders>
              <w:top w:val="single" w:sz="12" w:space="0" w:color="auto"/>
              <w:bottom w:val="nil"/>
              <w:right w:val="nil"/>
            </w:tcBorders>
            <w:shd w:val="clear" w:color="auto" w:fill="E0E0E0"/>
            <w:vAlign w:val="center"/>
          </w:tcPr>
          <w:p w14:paraId="00BBA32A" w14:textId="77777777" w:rsidR="006035D8" w:rsidRPr="004B439D" w:rsidRDefault="006035D8" w:rsidP="006035D8">
            <w:pPr>
              <w:pStyle w:val="Popisektabulky"/>
            </w:pPr>
            <w:r w:rsidRPr="004B439D">
              <w:t>Příloha</w:t>
            </w:r>
          </w:p>
        </w:tc>
        <w:tc>
          <w:tcPr>
            <w:tcW w:w="6100" w:type="dxa"/>
            <w:tcBorders>
              <w:top w:val="single" w:sz="12" w:space="0" w:color="auto"/>
              <w:left w:val="nil"/>
              <w:bottom w:val="nil"/>
              <w:right w:val="single" w:sz="12" w:space="0" w:color="auto"/>
            </w:tcBorders>
            <w:shd w:val="clear" w:color="auto" w:fill="E0E0E0"/>
            <w:vAlign w:val="center"/>
          </w:tcPr>
          <w:p w14:paraId="396F349C" w14:textId="77777777" w:rsidR="006035D8" w:rsidRPr="004B439D" w:rsidRDefault="006035D8" w:rsidP="006035D8"/>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7A4220E8" w14:textId="77777777" w:rsidR="006035D8" w:rsidRPr="004B439D" w:rsidRDefault="006035D8" w:rsidP="006035D8">
            <w:pPr>
              <w:pStyle w:val="Popisektabulky"/>
            </w:pPr>
            <w:r w:rsidRPr="004B439D">
              <w:t>Číslo přílohy</w:t>
            </w:r>
          </w:p>
        </w:tc>
        <w:tc>
          <w:tcPr>
            <w:tcW w:w="589" w:type="dxa"/>
            <w:tcBorders>
              <w:top w:val="single" w:sz="12" w:space="0" w:color="auto"/>
              <w:left w:val="single" w:sz="2" w:space="0" w:color="auto"/>
              <w:bottom w:val="nil"/>
            </w:tcBorders>
            <w:shd w:val="clear" w:color="auto" w:fill="E0E0E0"/>
            <w:vAlign w:val="center"/>
          </w:tcPr>
          <w:p w14:paraId="55F56096" w14:textId="77777777" w:rsidR="006035D8" w:rsidRPr="004B439D" w:rsidRDefault="006035D8" w:rsidP="006035D8">
            <w:pPr>
              <w:pStyle w:val="Popisektabulky"/>
            </w:pPr>
            <w:r w:rsidRPr="004B439D">
              <w:t>Revize</w:t>
            </w:r>
          </w:p>
        </w:tc>
      </w:tr>
      <w:tr w:rsidR="006035D8" w:rsidRPr="004B439D" w14:paraId="2D503D1F" w14:textId="77777777" w:rsidTr="006035D8">
        <w:trPr>
          <w:trHeight w:val="567"/>
        </w:trPr>
        <w:tc>
          <w:tcPr>
            <w:tcW w:w="977" w:type="dxa"/>
            <w:tcBorders>
              <w:top w:val="nil"/>
              <w:bottom w:val="single" w:sz="12" w:space="0" w:color="auto"/>
              <w:right w:val="nil"/>
            </w:tcBorders>
            <w:shd w:val="clear" w:color="auto" w:fill="E0E0E0"/>
          </w:tcPr>
          <w:p w14:paraId="7CE95BC9" w14:textId="77777777" w:rsidR="006035D8" w:rsidRPr="004B439D" w:rsidRDefault="006035D8" w:rsidP="006035D8">
            <w:pPr>
              <w:pStyle w:val="Popisektabulky"/>
            </w:pPr>
          </w:p>
        </w:tc>
        <w:bookmarkStart w:id="9" w:name="Priloha"/>
        <w:tc>
          <w:tcPr>
            <w:tcW w:w="6100" w:type="dxa"/>
            <w:tcBorders>
              <w:top w:val="nil"/>
              <w:left w:val="nil"/>
              <w:bottom w:val="single" w:sz="12" w:space="0" w:color="auto"/>
              <w:right w:val="single" w:sz="12" w:space="0" w:color="auto"/>
            </w:tcBorders>
            <w:shd w:val="clear" w:color="auto" w:fill="E0E0E0"/>
            <w:vAlign w:val="center"/>
          </w:tcPr>
          <w:p w14:paraId="1F73315F" w14:textId="1205FACD" w:rsidR="006035D8" w:rsidRPr="004B439D" w:rsidRDefault="00B029D1" w:rsidP="006035D8">
            <w:pPr>
              <w:pStyle w:val="dajtabulky12"/>
            </w:pPr>
            <w:r w:rsidRPr="004B439D">
              <w:fldChar w:fldCharType="begin">
                <w:ffData>
                  <w:name w:val="Priloha"/>
                  <w:enabled/>
                  <w:calcOnExit w:val="0"/>
                  <w:textInput>
                    <w:default w:val="TECHNICKÁ ZPRÁVA"/>
                  </w:textInput>
                </w:ffData>
              </w:fldChar>
            </w:r>
            <w:r w:rsidRPr="004B439D">
              <w:instrText xml:space="preserve"> FORMTEXT </w:instrText>
            </w:r>
            <w:r w:rsidRPr="004B439D">
              <w:fldChar w:fldCharType="separate"/>
            </w:r>
            <w:r w:rsidRPr="004B439D">
              <w:t>TECHNICKÁ ZPRÁVA</w:t>
            </w:r>
            <w:r w:rsidRPr="004B439D">
              <w:fldChar w:fldCharType="end"/>
            </w:r>
            <w:bookmarkEnd w:id="9"/>
          </w:p>
        </w:tc>
        <w:bookmarkStart w:id="10"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2139CD06" w14:textId="27A20B57" w:rsidR="006035D8" w:rsidRPr="004B439D" w:rsidRDefault="00B029D1" w:rsidP="006035D8">
            <w:pPr>
              <w:pStyle w:val="dajtabulky14"/>
            </w:pPr>
            <w:r w:rsidRPr="004B439D">
              <w:fldChar w:fldCharType="begin">
                <w:ffData>
                  <w:name w:val="Cislo_prilohy"/>
                  <w:enabled/>
                  <w:calcOnExit w:val="0"/>
                  <w:textInput>
                    <w:default w:val="D.5.1"/>
                  </w:textInput>
                </w:ffData>
              </w:fldChar>
            </w:r>
            <w:r w:rsidRPr="004B439D">
              <w:instrText xml:space="preserve"> FORMTEXT </w:instrText>
            </w:r>
            <w:r w:rsidRPr="004B439D">
              <w:fldChar w:fldCharType="separate"/>
            </w:r>
            <w:r w:rsidRPr="004B439D">
              <w:t>D.5.1</w:t>
            </w:r>
            <w:r w:rsidRPr="004B439D">
              <w:fldChar w:fldCharType="end"/>
            </w:r>
            <w:bookmarkEnd w:id="10"/>
          </w:p>
        </w:tc>
        <w:bookmarkStart w:id="11" w:name="Revize"/>
        <w:tc>
          <w:tcPr>
            <w:tcW w:w="589" w:type="dxa"/>
            <w:tcBorders>
              <w:top w:val="nil"/>
              <w:left w:val="single" w:sz="2" w:space="0" w:color="auto"/>
              <w:bottom w:val="single" w:sz="12" w:space="0" w:color="auto"/>
            </w:tcBorders>
            <w:shd w:val="clear" w:color="auto" w:fill="E0E0E0"/>
            <w:vAlign w:val="center"/>
          </w:tcPr>
          <w:p w14:paraId="417B2BE8" w14:textId="77777777" w:rsidR="006035D8" w:rsidRPr="004B439D" w:rsidRDefault="006035D8" w:rsidP="006035D8">
            <w:pPr>
              <w:pStyle w:val="dajtabulky14"/>
            </w:pPr>
            <w:r w:rsidRPr="004B439D">
              <w:fldChar w:fldCharType="begin">
                <w:ffData>
                  <w:name w:val="Revize"/>
                  <w:enabled/>
                  <w:calcOnExit w:val="0"/>
                  <w:textInput>
                    <w:default w:val="0"/>
                  </w:textInput>
                </w:ffData>
              </w:fldChar>
            </w:r>
            <w:r w:rsidRPr="004B439D">
              <w:instrText xml:space="preserve"> FORMTEXT </w:instrText>
            </w:r>
            <w:r w:rsidRPr="004B439D">
              <w:fldChar w:fldCharType="separate"/>
            </w:r>
            <w:r w:rsidRPr="004B439D">
              <w:t>0</w:t>
            </w:r>
            <w:r w:rsidRPr="004B439D">
              <w:fldChar w:fldCharType="end"/>
            </w:r>
            <w:bookmarkEnd w:id="11"/>
          </w:p>
        </w:tc>
      </w:tr>
    </w:tbl>
    <w:p w14:paraId="16A41AF6" w14:textId="77777777" w:rsidR="00AB5A7C" w:rsidRPr="004B439D" w:rsidRDefault="00AB5A7C" w:rsidP="008922DA"/>
    <w:p w14:paraId="30AAFDF9" w14:textId="77777777" w:rsidR="002B5E20" w:rsidRPr="004B439D" w:rsidRDefault="002B5E20" w:rsidP="008922DA"/>
    <w:p w14:paraId="2ADE128C" w14:textId="77777777" w:rsidR="00AB5A7C" w:rsidRPr="004B439D" w:rsidRDefault="00AB5A7C" w:rsidP="008922DA">
      <w:pPr>
        <w:sectPr w:rsidR="00AB5A7C" w:rsidRPr="004B439D" w:rsidSect="00633FC3">
          <w:type w:val="continuous"/>
          <w:pgSz w:w="11906" w:h="16838" w:code="9"/>
          <w:pgMar w:top="1418" w:right="1134" w:bottom="567" w:left="1418" w:header="709" w:footer="709" w:gutter="0"/>
          <w:cols w:space="708"/>
          <w:vAlign w:val="bottom"/>
          <w:docGrid w:linePitch="360"/>
        </w:sectPr>
      </w:pPr>
    </w:p>
    <w:bookmarkStart w:id="12" w:name="_Hlk506547901"/>
    <w:p w14:paraId="0D9EC4CC" w14:textId="5517C164" w:rsidR="00DE025B" w:rsidRDefault="00853E84">
      <w:pPr>
        <w:pStyle w:val="Obsah1"/>
        <w:rPr>
          <w:rFonts w:asciiTheme="minorHAnsi" w:eastAsiaTheme="minorEastAsia" w:hAnsiTheme="minorHAnsi" w:cstheme="minorBidi"/>
          <w:b w:val="0"/>
          <w:bCs w:val="0"/>
          <w:noProof/>
          <w:color w:val="auto"/>
          <w:sz w:val="22"/>
          <w:szCs w:val="22"/>
        </w:rPr>
      </w:pPr>
      <w:r w:rsidRPr="004B439D">
        <w:rPr>
          <w:color w:val="006699"/>
          <w:sz w:val="18"/>
          <w14:textFill>
            <w14:solidFill>
              <w14:srgbClr w14:val="006699">
                <w14:lumMod w14:val="65000"/>
                <w14:lumOff w14:val="35000"/>
              </w14:srgbClr>
            </w14:solidFill>
          </w14:textFill>
        </w:rPr>
        <w:lastRenderedPageBreak/>
        <w:fldChar w:fldCharType="begin"/>
      </w:r>
      <w:r w:rsidRPr="004B439D">
        <w:rPr>
          <w:sz w:val="18"/>
        </w:rPr>
        <w:instrText xml:space="preserve"> TOC \o "1-3" \h \z \u </w:instrText>
      </w:r>
      <w:r w:rsidRPr="004B439D">
        <w:rPr>
          <w:color w:val="006699"/>
          <w:sz w:val="18"/>
          <w14:textFill>
            <w14:solidFill>
              <w14:srgbClr w14:val="006699">
                <w14:lumMod w14:val="65000"/>
                <w14:lumOff w14:val="35000"/>
              </w14:srgbClr>
            </w14:solidFill>
          </w14:textFill>
        </w:rPr>
        <w:fldChar w:fldCharType="separate"/>
      </w:r>
      <w:hyperlink w:anchor="_Toc59179550" w:history="1">
        <w:r w:rsidR="00DE025B" w:rsidRPr="00CD27A9">
          <w:rPr>
            <w:rStyle w:val="Hypertextovodkaz"/>
            <w:noProof/>
            <w14:scene3d>
              <w14:camera w14:prst="orthographicFront"/>
              <w14:lightRig w14:rig="threePt" w14:dir="t">
                <w14:rot w14:lat="0" w14:lon="0" w14:rev="0"/>
              </w14:lightRig>
            </w14:scene3d>
          </w:rPr>
          <w:t>1.</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Identifikační údaje</w:t>
        </w:r>
        <w:r w:rsidR="00DE025B">
          <w:rPr>
            <w:noProof/>
            <w:webHidden/>
          </w:rPr>
          <w:tab/>
        </w:r>
        <w:r w:rsidR="00DE025B">
          <w:rPr>
            <w:noProof/>
            <w:webHidden/>
          </w:rPr>
          <w:fldChar w:fldCharType="begin"/>
        </w:r>
        <w:r w:rsidR="00DE025B">
          <w:rPr>
            <w:noProof/>
            <w:webHidden/>
          </w:rPr>
          <w:instrText xml:space="preserve"> PAGEREF _Toc59179550 \h </w:instrText>
        </w:r>
        <w:r w:rsidR="00DE025B">
          <w:rPr>
            <w:noProof/>
            <w:webHidden/>
          </w:rPr>
        </w:r>
        <w:r w:rsidR="00DE025B">
          <w:rPr>
            <w:noProof/>
            <w:webHidden/>
          </w:rPr>
          <w:fldChar w:fldCharType="separate"/>
        </w:r>
        <w:r w:rsidR="00577CAC">
          <w:rPr>
            <w:noProof/>
            <w:webHidden/>
          </w:rPr>
          <w:t>3</w:t>
        </w:r>
        <w:r w:rsidR="00DE025B">
          <w:rPr>
            <w:noProof/>
            <w:webHidden/>
          </w:rPr>
          <w:fldChar w:fldCharType="end"/>
        </w:r>
      </w:hyperlink>
    </w:p>
    <w:p w14:paraId="1EF08F18" w14:textId="0F8AF06B" w:rsidR="00DE025B" w:rsidRDefault="00C4104C">
      <w:pPr>
        <w:pStyle w:val="Obsah2"/>
        <w:rPr>
          <w:rFonts w:asciiTheme="minorHAnsi" w:eastAsiaTheme="minorEastAsia" w:hAnsiTheme="minorHAnsi" w:cstheme="minorBidi"/>
          <w:sz w:val="22"/>
          <w:szCs w:val="22"/>
        </w:rPr>
      </w:pPr>
      <w:hyperlink w:anchor="_Toc59179551" w:history="1">
        <w:r w:rsidR="00DE025B" w:rsidRPr="00CD27A9">
          <w:rPr>
            <w:rStyle w:val="Hypertextovodkaz"/>
          </w:rPr>
          <w:t>a)</w:t>
        </w:r>
        <w:r w:rsidR="00DE025B">
          <w:rPr>
            <w:rFonts w:asciiTheme="minorHAnsi" w:eastAsiaTheme="minorEastAsia" w:hAnsiTheme="minorHAnsi" w:cstheme="minorBidi"/>
            <w:sz w:val="22"/>
            <w:szCs w:val="22"/>
          </w:rPr>
          <w:tab/>
        </w:r>
        <w:r w:rsidR="00DE025B" w:rsidRPr="00CD27A9">
          <w:rPr>
            <w:rStyle w:val="Hypertextovodkaz"/>
          </w:rPr>
          <w:t>Identifikační údaje objektu</w:t>
        </w:r>
        <w:r w:rsidR="00DE025B">
          <w:rPr>
            <w:webHidden/>
          </w:rPr>
          <w:tab/>
        </w:r>
        <w:r w:rsidR="00DE025B">
          <w:rPr>
            <w:webHidden/>
          </w:rPr>
          <w:fldChar w:fldCharType="begin"/>
        </w:r>
        <w:r w:rsidR="00DE025B">
          <w:rPr>
            <w:webHidden/>
          </w:rPr>
          <w:instrText xml:space="preserve"> PAGEREF _Toc59179551 \h </w:instrText>
        </w:r>
        <w:r w:rsidR="00DE025B">
          <w:rPr>
            <w:webHidden/>
          </w:rPr>
        </w:r>
        <w:r w:rsidR="00DE025B">
          <w:rPr>
            <w:webHidden/>
          </w:rPr>
          <w:fldChar w:fldCharType="separate"/>
        </w:r>
        <w:r w:rsidR="00577CAC">
          <w:rPr>
            <w:webHidden/>
          </w:rPr>
          <w:t>3</w:t>
        </w:r>
        <w:r w:rsidR="00DE025B">
          <w:rPr>
            <w:webHidden/>
          </w:rPr>
          <w:fldChar w:fldCharType="end"/>
        </w:r>
      </w:hyperlink>
    </w:p>
    <w:p w14:paraId="0DAE3C0D" w14:textId="127C0431" w:rsidR="00DE025B" w:rsidRDefault="00C4104C">
      <w:pPr>
        <w:pStyle w:val="Obsah2"/>
        <w:rPr>
          <w:rFonts w:asciiTheme="minorHAnsi" w:eastAsiaTheme="minorEastAsia" w:hAnsiTheme="minorHAnsi" w:cstheme="minorBidi"/>
          <w:sz w:val="22"/>
          <w:szCs w:val="22"/>
        </w:rPr>
      </w:pPr>
      <w:hyperlink w:anchor="_Toc59179552" w:history="1">
        <w:r w:rsidR="00DE025B" w:rsidRPr="00CD27A9">
          <w:rPr>
            <w:rStyle w:val="Hypertextovodkaz"/>
          </w:rPr>
          <w:t>b)</w:t>
        </w:r>
        <w:r w:rsidR="00DE025B">
          <w:rPr>
            <w:rFonts w:asciiTheme="minorHAnsi" w:eastAsiaTheme="minorEastAsia" w:hAnsiTheme="minorHAnsi" w:cstheme="minorBidi"/>
            <w:sz w:val="22"/>
            <w:szCs w:val="22"/>
          </w:rPr>
          <w:tab/>
        </w:r>
        <w:r w:rsidR="00DE025B" w:rsidRPr="00CD27A9">
          <w:rPr>
            <w:rStyle w:val="Hypertextovodkaz"/>
          </w:rPr>
          <w:t>Budoucí vlastník (správce)</w:t>
        </w:r>
        <w:r w:rsidR="00DE025B">
          <w:rPr>
            <w:webHidden/>
          </w:rPr>
          <w:tab/>
        </w:r>
        <w:r w:rsidR="00DE025B">
          <w:rPr>
            <w:webHidden/>
          </w:rPr>
          <w:fldChar w:fldCharType="begin"/>
        </w:r>
        <w:r w:rsidR="00DE025B">
          <w:rPr>
            <w:webHidden/>
          </w:rPr>
          <w:instrText xml:space="preserve"> PAGEREF _Toc59179552 \h </w:instrText>
        </w:r>
        <w:r w:rsidR="00DE025B">
          <w:rPr>
            <w:webHidden/>
          </w:rPr>
        </w:r>
        <w:r w:rsidR="00DE025B">
          <w:rPr>
            <w:webHidden/>
          </w:rPr>
          <w:fldChar w:fldCharType="separate"/>
        </w:r>
        <w:r w:rsidR="00577CAC">
          <w:rPr>
            <w:webHidden/>
          </w:rPr>
          <w:t>3</w:t>
        </w:r>
        <w:r w:rsidR="00DE025B">
          <w:rPr>
            <w:webHidden/>
          </w:rPr>
          <w:fldChar w:fldCharType="end"/>
        </w:r>
      </w:hyperlink>
    </w:p>
    <w:p w14:paraId="70427844" w14:textId="7C907337" w:rsidR="00DE025B" w:rsidRDefault="00C4104C">
      <w:pPr>
        <w:pStyle w:val="Obsah2"/>
        <w:rPr>
          <w:rFonts w:asciiTheme="minorHAnsi" w:eastAsiaTheme="minorEastAsia" w:hAnsiTheme="minorHAnsi" w:cstheme="minorBidi"/>
          <w:sz w:val="22"/>
          <w:szCs w:val="22"/>
        </w:rPr>
      </w:pPr>
      <w:hyperlink w:anchor="_Toc59179553" w:history="1">
        <w:r w:rsidR="00DE025B" w:rsidRPr="00CD27A9">
          <w:rPr>
            <w:rStyle w:val="Hypertextovodkaz"/>
          </w:rPr>
          <w:t>c)</w:t>
        </w:r>
        <w:r w:rsidR="00DE025B">
          <w:rPr>
            <w:rFonts w:asciiTheme="minorHAnsi" w:eastAsiaTheme="minorEastAsia" w:hAnsiTheme="minorHAnsi" w:cstheme="minorBidi"/>
            <w:sz w:val="22"/>
            <w:szCs w:val="22"/>
          </w:rPr>
          <w:tab/>
        </w:r>
        <w:r w:rsidR="00DE025B" w:rsidRPr="00CD27A9">
          <w:rPr>
            <w:rStyle w:val="Hypertextovodkaz"/>
          </w:rPr>
          <w:t>Projektant nebo zhotovitel projektové dokumentace</w:t>
        </w:r>
        <w:r w:rsidR="00DE025B">
          <w:rPr>
            <w:webHidden/>
          </w:rPr>
          <w:tab/>
        </w:r>
        <w:r w:rsidR="00DE025B">
          <w:rPr>
            <w:webHidden/>
          </w:rPr>
          <w:fldChar w:fldCharType="begin"/>
        </w:r>
        <w:r w:rsidR="00DE025B">
          <w:rPr>
            <w:webHidden/>
          </w:rPr>
          <w:instrText xml:space="preserve"> PAGEREF _Toc59179553 \h </w:instrText>
        </w:r>
        <w:r w:rsidR="00DE025B">
          <w:rPr>
            <w:webHidden/>
          </w:rPr>
        </w:r>
        <w:r w:rsidR="00DE025B">
          <w:rPr>
            <w:webHidden/>
          </w:rPr>
          <w:fldChar w:fldCharType="separate"/>
        </w:r>
        <w:r w:rsidR="00577CAC">
          <w:rPr>
            <w:webHidden/>
          </w:rPr>
          <w:t>3</w:t>
        </w:r>
        <w:r w:rsidR="00DE025B">
          <w:rPr>
            <w:webHidden/>
          </w:rPr>
          <w:fldChar w:fldCharType="end"/>
        </w:r>
      </w:hyperlink>
    </w:p>
    <w:p w14:paraId="410CB5B9" w14:textId="589B6A75" w:rsidR="00DE025B" w:rsidRDefault="00C4104C">
      <w:pPr>
        <w:pStyle w:val="Obsah1"/>
        <w:rPr>
          <w:rFonts w:asciiTheme="minorHAnsi" w:eastAsiaTheme="minorEastAsia" w:hAnsiTheme="minorHAnsi" w:cstheme="minorBidi"/>
          <w:b w:val="0"/>
          <w:bCs w:val="0"/>
          <w:noProof/>
          <w:color w:val="auto"/>
          <w:sz w:val="22"/>
          <w:szCs w:val="22"/>
        </w:rPr>
      </w:pPr>
      <w:hyperlink w:anchor="_Toc59179554" w:history="1">
        <w:r w:rsidR="00DE025B" w:rsidRPr="00CD27A9">
          <w:rPr>
            <w:rStyle w:val="Hypertextovodkaz"/>
            <w:noProof/>
            <w14:scene3d>
              <w14:camera w14:prst="orthographicFront"/>
              <w14:lightRig w14:rig="threePt" w14:dir="t">
                <w14:rot w14:lat="0" w14:lon="0" w14:rev="0"/>
              </w14:lightRig>
            </w14:scene3d>
          </w:rPr>
          <w:t>2.</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Stručný popis navrženého řešení</w:t>
        </w:r>
        <w:r w:rsidR="00DE025B">
          <w:rPr>
            <w:noProof/>
            <w:webHidden/>
          </w:rPr>
          <w:tab/>
        </w:r>
        <w:r w:rsidR="00DE025B">
          <w:rPr>
            <w:noProof/>
            <w:webHidden/>
          </w:rPr>
          <w:fldChar w:fldCharType="begin"/>
        </w:r>
        <w:r w:rsidR="00DE025B">
          <w:rPr>
            <w:noProof/>
            <w:webHidden/>
          </w:rPr>
          <w:instrText xml:space="preserve"> PAGEREF _Toc59179554 \h </w:instrText>
        </w:r>
        <w:r w:rsidR="00DE025B">
          <w:rPr>
            <w:noProof/>
            <w:webHidden/>
          </w:rPr>
        </w:r>
        <w:r w:rsidR="00DE025B">
          <w:rPr>
            <w:noProof/>
            <w:webHidden/>
          </w:rPr>
          <w:fldChar w:fldCharType="separate"/>
        </w:r>
        <w:r w:rsidR="00577CAC">
          <w:rPr>
            <w:noProof/>
            <w:webHidden/>
          </w:rPr>
          <w:t>4</w:t>
        </w:r>
        <w:r w:rsidR="00DE025B">
          <w:rPr>
            <w:noProof/>
            <w:webHidden/>
          </w:rPr>
          <w:fldChar w:fldCharType="end"/>
        </w:r>
      </w:hyperlink>
    </w:p>
    <w:p w14:paraId="1FA45F23" w14:textId="5F229CAE" w:rsidR="00DE025B" w:rsidRDefault="00C4104C">
      <w:pPr>
        <w:pStyle w:val="Obsah1"/>
        <w:rPr>
          <w:rFonts w:asciiTheme="minorHAnsi" w:eastAsiaTheme="minorEastAsia" w:hAnsiTheme="minorHAnsi" w:cstheme="minorBidi"/>
          <w:b w:val="0"/>
          <w:bCs w:val="0"/>
          <w:noProof/>
          <w:color w:val="auto"/>
          <w:sz w:val="22"/>
          <w:szCs w:val="22"/>
        </w:rPr>
      </w:pPr>
      <w:hyperlink w:anchor="_Toc59179555" w:history="1">
        <w:r w:rsidR="00DE025B" w:rsidRPr="00CD27A9">
          <w:rPr>
            <w:rStyle w:val="Hypertextovodkaz"/>
            <w:noProof/>
            <w14:scene3d>
              <w14:camera w14:prst="orthographicFront"/>
              <w14:lightRig w14:rig="threePt" w14:dir="t">
                <w14:rot w14:lat="0" w14:lon="0" w14:rev="0"/>
              </w14:lightRig>
            </w14:scene3d>
          </w:rPr>
          <w:t>3.</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Použité podklady a průzkumy</w:t>
        </w:r>
        <w:r w:rsidR="00DE025B">
          <w:rPr>
            <w:noProof/>
            <w:webHidden/>
          </w:rPr>
          <w:tab/>
        </w:r>
        <w:r w:rsidR="00DE025B">
          <w:rPr>
            <w:noProof/>
            <w:webHidden/>
          </w:rPr>
          <w:fldChar w:fldCharType="begin"/>
        </w:r>
        <w:r w:rsidR="00DE025B">
          <w:rPr>
            <w:noProof/>
            <w:webHidden/>
          </w:rPr>
          <w:instrText xml:space="preserve"> PAGEREF _Toc59179555 \h </w:instrText>
        </w:r>
        <w:r w:rsidR="00DE025B">
          <w:rPr>
            <w:noProof/>
            <w:webHidden/>
          </w:rPr>
        </w:r>
        <w:r w:rsidR="00DE025B">
          <w:rPr>
            <w:noProof/>
            <w:webHidden/>
          </w:rPr>
          <w:fldChar w:fldCharType="separate"/>
        </w:r>
        <w:r w:rsidR="00577CAC">
          <w:rPr>
            <w:noProof/>
            <w:webHidden/>
          </w:rPr>
          <w:t>5</w:t>
        </w:r>
        <w:r w:rsidR="00DE025B">
          <w:rPr>
            <w:noProof/>
            <w:webHidden/>
          </w:rPr>
          <w:fldChar w:fldCharType="end"/>
        </w:r>
      </w:hyperlink>
    </w:p>
    <w:p w14:paraId="7FE28EE3" w14:textId="6431E873" w:rsidR="00DE025B" w:rsidRDefault="00C4104C">
      <w:pPr>
        <w:pStyle w:val="Obsah2"/>
        <w:rPr>
          <w:rFonts w:asciiTheme="minorHAnsi" w:eastAsiaTheme="minorEastAsia" w:hAnsiTheme="minorHAnsi" w:cstheme="minorBidi"/>
          <w:sz w:val="22"/>
          <w:szCs w:val="22"/>
        </w:rPr>
      </w:pPr>
      <w:hyperlink w:anchor="_Toc59179556" w:history="1">
        <w:r w:rsidR="00DE025B" w:rsidRPr="00CD27A9">
          <w:rPr>
            <w:rStyle w:val="Hypertextovodkaz"/>
          </w:rPr>
          <w:t>a)</w:t>
        </w:r>
        <w:r w:rsidR="00DE025B">
          <w:rPr>
            <w:rFonts w:asciiTheme="minorHAnsi" w:eastAsiaTheme="minorEastAsia" w:hAnsiTheme="minorHAnsi" w:cstheme="minorBidi"/>
            <w:sz w:val="22"/>
            <w:szCs w:val="22"/>
          </w:rPr>
          <w:tab/>
        </w:r>
        <w:r w:rsidR="00DE025B" w:rsidRPr="00CD27A9">
          <w:rPr>
            <w:rStyle w:val="Hypertextovodkaz"/>
          </w:rPr>
          <w:t>Seznam použitých podkladů a provedených průzkumů</w:t>
        </w:r>
        <w:r w:rsidR="00DE025B">
          <w:rPr>
            <w:webHidden/>
          </w:rPr>
          <w:tab/>
        </w:r>
        <w:r w:rsidR="00DE025B">
          <w:rPr>
            <w:webHidden/>
          </w:rPr>
          <w:fldChar w:fldCharType="begin"/>
        </w:r>
        <w:r w:rsidR="00DE025B">
          <w:rPr>
            <w:webHidden/>
          </w:rPr>
          <w:instrText xml:space="preserve"> PAGEREF _Toc59179556 \h </w:instrText>
        </w:r>
        <w:r w:rsidR="00DE025B">
          <w:rPr>
            <w:webHidden/>
          </w:rPr>
        </w:r>
        <w:r w:rsidR="00DE025B">
          <w:rPr>
            <w:webHidden/>
          </w:rPr>
          <w:fldChar w:fldCharType="separate"/>
        </w:r>
        <w:r w:rsidR="00577CAC">
          <w:rPr>
            <w:webHidden/>
          </w:rPr>
          <w:t>5</w:t>
        </w:r>
        <w:r w:rsidR="00DE025B">
          <w:rPr>
            <w:webHidden/>
          </w:rPr>
          <w:fldChar w:fldCharType="end"/>
        </w:r>
      </w:hyperlink>
    </w:p>
    <w:p w14:paraId="31909E1D" w14:textId="0CEB6B6B" w:rsidR="00DE025B" w:rsidRDefault="00C4104C">
      <w:pPr>
        <w:pStyle w:val="Obsah2"/>
        <w:rPr>
          <w:rFonts w:asciiTheme="minorHAnsi" w:eastAsiaTheme="minorEastAsia" w:hAnsiTheme="minorHAnsi" w:cstheme="minorBidi"/>
          <w:sz w:val="22"/>
          <w:szCs w:val="22"/>
        </w:rPr>
      </w:pPr>
      <w:hyperlink w:anchor="_Toc59179557" w:history="1">
        <w:r w:rsidR="00DE025B" w:rsidRPr="00CD27A9">
          <w:rPr>
            <w:rStyle w:val="Hypertextovodkaz"/>
            <w:rFonts w:ascii="Arial Narrow" w:hAnsi="Arial Narrow"/>
          </w:rPr>
          <w:t>1.</w:t>
        </w:r>
        <w:r w:rsidR="00DE025B">
          <w:rPr>
            <w:rFonts w:asciiTheme="minorHAnsi" w:eastAsiaTheme="minorEastAsia" w:hAnsiTheme="minorHAnsi" w:cstheme="minorBidi"/>
            <w:sz w:val="22"/>
            <w:szCs w:val="22"/>
          </w:rPr>
          <w:tab/>
        </w:r>
        <w:r w:rsidR="00DE025B" w:rsidRPr="00CD27A9">
          <w:rPr>
            <w:rStyle w:val="Hypertextovodkaz"/>
            <w:rFonts w:ascii="Arial Narrow" w:hAnsi="Arial Narrow"/>
          </w:rPr>
          <w:t>Mapové podklady</w:t>
        </w:r>
        <w:r w:rsidR="00DE025B">
          <w:rPr>
            <w:webHidden/>
          </w:rPr>
          <w:tab/>
        </w:r>
        <w:r w:rsidR="00DE025B">
          <w:rPr>
            <w:webHidden/>
          </w:rPr>
          <w:fldChar w:fldCharType="begin"/>
        </w:r>
        <w:r w:rsidR="00DE025B">
          <w:rPr>
            <w:webHidden/>
          </w:rPr>
          <w:instrText xml:space="preserve"> PAGEREF _Toc59179557 \h </w:instrText>
        </w:r>
        <w:r w:rsidR="00DE025B">
          <w:rPr>
            <w:webHidden/>
          </w:rPr>
        </w:r>
        <w:r w:rsidR="00DE025B">
          <w:rPr>
            <w:webHidden/>
          </w:rPr>
          <w:fldChar w:fldCharType="separate"/>
        </w:r>
        <w:r w:rsidR="00577CAC">
          <w:rPr>
            <w:webHidden/>
          </w:rPr>
          <w:t>5</w:t>
        </w:r>
        <w:r w:rsidR="00DE025B">
          <w:rPr>
            <w:webHidden/>
          </w:rPr>
          <w:fldChar w:fldCharType="end"/>
        </w:r>
      </w:hyperlink>
    </w:p>
    <w:p w14:paraId="140E9DEC" w14:textId="03C66ECA" w:rsidR="00DE025B" w:rsidRDefault="00C4104C">
      <w:pPr>
        <w:pStyle w:val="Obsah2"/>
        <w:rPr>
          <w:rFonts w:asciiTheme="minorHAnsi" w:eastAsiaTheme="minorEastAsia" w:hAnsiTheme="minorHAnsi" w:cstheme="minorBidi"/>
          <w:sz w:val="22"/>
          <w:szCs w:val="22"/>
        </w:rPr>
      </w:pPr>
      <w:hyperlink w:anchor="_Toc59179558" w:history="1">
        <w:r w:rsidR="00DE025B" w:rsidRPr="00CD27A9">
          <w:rPr>
            <w:rStyle w:val="Hypertextovodkaz"/>
            <w:rFonts w:ascii="Arial Narrow" w:hAnsi="Arial Narrow"/>
          </w:rPr>
          <w:t>2.</w:t>
        </w:r>
        <w:r w:rsidR="00DE025B">
          <w:rPr>
            <w:rFonts w:asciiTheme="minorHAnsi" w:eastAsiaTheme="minorEastAsia" w:hAnsiTheme="minorHAnsi" w:cstheme="minorBidi"/>
            <w:sz w:val="22"/>
            <w:szCs w:val="22"/>
          </w:rPr>
          <w:tab/>
        </w:r>
        <w:r w:rsidR="00DE025B" w:rsidRPr="00CD27A9">
          <w:rPr>
            <w:rStyle w:val="Hypertextovodkaz"/>
            <w:rFonts w:ascii="Arial Narrow" w:hAnsi="Arial Narrow"/>
          </w:rPr>
          <w:t>Provedené geologické průzkumy</w:t>
        </w:r>
        <w:r w:rsidR="00DE025B">
          <w:rPr>
            <w:webHidden/>
          </w:rPr>
          <w:tab/>
        </w:r>
        <w:r w:rsidR="00DE025B">
          <w:rPr>
            <w:webHidden/>
          </w:rPr>
          <w:fldChar w:fldCharType="begin"/>
        </w:r>
        <w:r w:rsidR="00DE025B">
          <w:rPr>
            <w:webHidden/>
          </w:rPr>
          <w:instrText xml:space="preserve"> PAGEREF _Toc59179558 \h </w:instrText>
        </w:r>
        <w:r w:rsidR="00DE025B">
          <w:rPr>
            <w:webHidden/>
          </w:rPr>
        </w:r>
        <w:r w:rsidR="00DE025B">
          <w:rPr>
            <w:webHidden/>
          </w:rPr>
          <w:fldChar w:fldCharType="separate"/>
        </w:r>
        <w:r w:rsidR="00577CAC">
          <w:rPr>
            <w:webHidden/>
          </w:rPr>
          <w:t>5</w:t>
        </w:r>
        <w:r w:rsidR="00DE025B">
          <w:rPr>
            <w:webHidden/>
          </w:rPr>
          <w:fldChar w:fldCharType="end"/>
        </w:r>
      </w:hyperlink>
    </w:p>
    <w:p w14:paraId="0FCD22FB" w14:textId="60323B66" w:rsidR="00DE025B" w:rsidRDefault="00C4104C">
      <w:pPr>
        <w:pStyle w:val="Obsah2"/>
        <w:rPr>
          <w:rFonts w:asciiTheme="minorHAnsi" w:eastAsiaTheme="minorEastAsia" w:hAnsiTheme="minorHAnsi" w:cstheme="minorBidi"/>
          <w:sz w:val="22"/>
          <w:szCs w:val="22"/>
        </w:rPr>
      </w:pPr>
      <w:hyperlink w:anchor="_Toc59179559" w:history="1">
        <w:r w:rsidR="00DE025B" w:rsidRPr="00CD27A9">
          <w:rPr>
            <w:rStyle w:val="Hypertextovodkaz"/>
            <w:rFonts w:ascii="Arial Narrow" w:hAnsi="Arial Narrow"/>
          </w:rPr>
          <w:t>3.</w:t>
        </w:r>
        <w:r w:rsidR="00DE025B">
          <w:rPr>
            <w:rFonts w:asciiTheme="minorHAnsi" w:eastAsiaTheme="minorEastAsia" w:hAnsiTheme="minorHAnsi" w:cstheme="minorBidi"/>
            <w:sz w:val="22"/>
            <w:szCs w:val="22"/>
          </w:rPr>
          <w:tab/>
        </w:r>
        <w:r w:rsidR="00DE025B" w:rsidRPr="00CD27A9">
          <w:rPr>
            <w:rStyle w:val="Hypertextovodkaz"/>
            <w:rFonts w:ascii="Arial Narrow" w:hAnsi="Arial Narrow"/>
          </w:rPr>
          <w:t>Ostatní podklady</w:t>
        </w:r>
        <w:r w:rsidR="00DE025B">
          <w:rPr>
            <w:webHidden/>
          </w:rPr>
          <w:tab/>
        </w:r>
        <w:r w:rsidR="00DE025B">
          <w:rPr>
            <w:webHidden/>
          </w:rPr>
          <w:fldChar w:fldCharType="begin"/>
        </w:r>
        <w:r w:rsidR="00DE025B">
          <w:rPr>
            <w:webHidden/>
          </w:rPr>
          <w:instrText xml:space="preserve"> PAGEREF _Toc59179559 \h </w:instrText>
        </w:r>
        <w:r w:rsidR="00DE025B">
          <w:rPr>
            <w:webHidden/>
          </w:rPr>
        </w:r>
        <w:r w:rsidR="00DE025B">
          <w:rPr>
            <w:webHidden/>
          </w:rPr>
          <w:fldChar w:fldCharType="separate"/>
        </w:r>
        <w:r w:rsidR="00577CAC">
          <w:rPr>
            <w:webHidden/>
          </w:rPr>
          <w:t>5</w:t>
        </w:r>
        <w:r w:rsidR="00DE025B">
          <w:rPr>
            <w:webHidden/>
          </w:rPr>
          <w:fldChar w:fldCharType="end"/>
        </w:r>
      </w:hyperlink>
    </w:p>
    <w:p w14:paraId="4BC3AC28" w14:textId="43F14A2C" w:rsidR="00DE025B" w:rsidRDefault="00C4104C">
      <w:pPr>
        <w:pStyle w:val="Obsah2"/>
        <w:rPr>
          <w:rFonts w:asciiTheme="minorHAnsi" w:eastAsiaTheme="minorEastAsia" w:hAnsiTheme="minorHAnsi" w:cstheme="minorBidi"/>
          <w:sz w:val="22"/>
          <w:szCs w:val="22"/>
        </w:rPr>
      </w:pPr>
      <w:hyperlink w:anchor="_Toc59179560" w:history="1">
        <w:r w:rsidR="00DE025B" w:rsidRPr="00CD27A9">
          <w:rPr>
            <w:rStyle w:val="Hypertextovodkaz"/>
          </w:rPr>
          <w:t>b)</w:t>
        </w:r>
        <w:r w:rsidR="00DE025B">
          <w:rPr>
            <w:rFonts w:asciiTheme="minorHAnsi" w:eastAsiaTheme="minorEastAsia" w:hAnsiTheme="minorHAnsi" w:cstheme="minorBidi"/>
            <w:sz w:val="22"/>
            <w:szCs w:val="22"/>
          </w:rPr>
          <w:tab/>
        </w:r>
        <w:r w:rsidR="00DE025B" w:rsidRPr="00CD27A9">
          <w:rPr>
            <w:rStyle w:val="Hypertextovodkaz"/>
          </w:rPr>
          <w:t>Výsledky a závěry průzkumů a měření</w:t>
        </w:r>
        <w:r w:rsidR="00DE025B">
          <w:rPr>
            <w:webHidden/>
          </w:rPr>
          <w:tab/>
        </w:r>
        <w:r w:rsidR="00DE025B">
          <w:rPr>
            <w:webHidden/>
          </w:rPr>
          <w:fldChar w:fldCharType="begin"/>
        </w:r>
        <w:r w:rsidR="00DE025B">
          <w:rPr>
            <w:webHidden/>
          </w:rPr>
          <w:instrText xml:space="preserve"> PAGEREF _Toc59179560 \h </w:instrText>
        </w:r>
        <w:r w:rsidR="00DE025B">
          <w:rPr>
            <w:webHidden/>
          </w:rPr>
        </w:r>
        <w:r w:rsidR="00DE025B">
          <w:rPr>
            <w:webHidden/>
          </w:rPr>
          <w:fldChar w:fldCharType="separate"/>
        </w:r>
        <w:r w:rsidR="00577CAC">
          <w:rPr>
            <w:webHidden/>
          </w:rPr>
          <w:t>5</w:t>
        </w:r>
        <w:r w:rsidR="00DE025B">
          <w:rPr>
            <w:webHidden/>
          </w:rPr>
          <w:fldChar w:fldCharType="end"/>
        </w:r>
      </w:hyperlink>
    </w:p>
    <w:p w14:paraId="2CB0647B" w14:textId="0798DD00" w:rsidR="00DE025B" w:rsidRDefault="00C4104C">
      <w:pPr>
        <w:pStyle w:val="Obsah1"/>
        <w:rPr>
          <w:rFonts w:asciiTheme="minorHAnsi" w:eastAsiaTheme="minorEastAsia" w:hAnsiTheme="minorHAnsi" w:cstheme="minorBidi"/>
          <w:b w:val="0"/>
          <w:bCs w:val="0"/>
          <w:noProof/>
          <w:color w:val="auto"/>
          <w:sz w:val="22"/>
          <w:szCs w:val="22"/>
        </w:rPr>
      </w:pPr>
      <w:hyperlink w:anchor="_Toc59179561" w:history="1">
        <w:r w:rsidR="00DE025B" w:rsidRPr="00CD27A9">
          <w:rPr>
            <w:rStyle w:val="Hypertextovodkaz"/>
            <w:noProof/>
            <w14:scene3d>
              <w14:camera w14:prst="orthographicFront"/>
              <w14:lightRig w14:rig="threePt" w14:dir="t">
                <w14:rot w14:lat="0" w14:lon="0" w14:rev="0"/>
              </w14:lightRig>
            </w14:scene3d>
          </w:rPr>
          <w:t>4.</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Vztahy PK k ostatním objektům stavby</w:t>
        </w:r>
        <w:r w:rsidR="00DE025B">
          <w:rPr>
            <w:noProof/>
            <w:webHidden/>
          </w:rPr>
          <w:tab/>
        </w:r>
        <w:r w:rsidR="00DE025B">
          <w:rPr>
            <w:noProof/>
            <w:webHidden/>
          </w:rPr>
          <w:fldChar w:fldCharType="begin"/>
        </w:r>
        <w:r w:rsidR="00DE025B">
          <w:rPr>
            <w:noProof/>
            <w:webHidden/>
          </w:rPr>
          <w:instrText xml:space="preserve"> PAGEREF _Toc59179561 \h </w:instrText>
        </w:r>
        <w:r w:rsidR="00DE025B">
          <w:rPr>
            <w:noProof/>
            <w:webHidden/>
          </w:rPr>
        </w:r>
        <w:r w:rsidR="00DE025B">
          <w:rPr>
            <w:noProof/>
            <w:webHidden/>
          </w:rPr>
          <w:fldChar w:fldCharType="separate"/>
        </w:r>
        <w:r w:rsidR="00577CAC">
          <w:rPr>
            <w:noProof/>
            <w:webHidden/>
          </w:rPr>
          <w:t>6</w:t>
        </w:r>
        <w:r w:rsidR="00DE025B">
          <w:rPr>
            <w:noProof/>
            <w:webHidden/>
          </w:rPr>
          <w:fldChar w:fldCharType="end"/>
        </w:r>
      </w:hyperlink>
    </w:p>
    <w:p w14:paraId="060B9662" w14:textId="088AAE54" w:rsidR="00DE025B" w:rsidRDefault="00C4104C">
      <w:pPr>
        <w:pStyle w:val="Obsah1"/>
        <w:rPr>
          <w:rFonts w:asciiTheme="minorHAnsi" w:eastAsiaTheme="minorEastAsia" w:hAnsiTheme="minorHAnsi" w:cstheme="minorBidi"/>
          <w:b w:val="0"/>
          <w:bCs w:val="0"/>
          <w:noProof/>
          <w:color w:val="auto"/>
          <w:sz w:val="22"/>
          <w:szCs w:val="22"/>
        </w:rPr>
      </w:pPr>
      <w:hyperlink w:anchor="_Toc59179562" w:history="1">
        <w:r w:rsidR="00DE025B" w:rsidRPr="00CD27A9">
          <w:rPr>
            <w:rStyle w:val="Hypertextovodkaz"/>
            <w:noProof/>
            <w14:scene3d>
              <w14:camera w14:prst="orthographicFront"/>
              <w14:lightRig w14:rig="threePt" w14:dir="t">
                <w14:rot w14:lat="0" w14:lon="0" w14:rev="0"/>
              </w14:lightRig>
            </w14:scene3d>
          </w:rPr>
          <w:t>5.</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Návrh zpevněných ploch</w:t>
        </w:r>
        <w:r w:rsidR="00DE025B">
          <w:rPr>
            <w:noProof/>
            <w:webHidden/>
          </w:rPr>
          <w:tab/>
        </w:r>
        <w:r w:rsidR="00DE025B">
          <w:rPr>
            <w:noProof/>
            <w:webHidden/>
          </w:rPr>
          <w:fldChar w:fldCharType="begin"/>
        </w:r>
        <w:r w:rsidR="00DE025B">
          <w:rPr>
            <w:noProof/>
            <w:webHidden/>
          </w:rPr>
          <w:instrText xml:space="preserve"> PAGEREF _Toc59179562 \h </w:instrText>
        </w:r>
        <w:r w:rsidR="00DE025B">
          <w:rPr>
            <w:noProof/>
            <w:webHidden/>
          </w:rPr>
        </w:r>
        <w:r w:rsidR="00DE025B">
          <w:rPr>
            <w:noProof/>
            <w:webHidden/>
          </w:rPr>
          <w:fldChar w:fldCharType="separate"/>
        </w:r>
        <w:r w:rsidR="00577CAC">
          <w:rPr>
            <w:noProof/>
            <w:webHidden/>
          </w:rPr>
          <w:t>7</w:t>
        </w:r>
        <w:r w:rsidR="00DE025B">
          <w:rPr>
            <w:noProof/>
            <w:webHidden/>
          </w:rPr>
          <w:fldChar w:fldCharType="end"/>
        </w:r>
      </w:hyperlink>
    </w:p>
    <w:p w14:paraId="0594DCF6" w14:textId="1F76CF17" w:rsidR="00DE025B" w:rsidRDefault="00C4104C">
      <w:pPr>
        <w:pStyle w:val="Obsah2"/>
        <w:rPr>
          <w:rFonts w:asciiTheme="minorHAnsi" w:eastAsiaTheme="minorEastAsia" w:hAnsiTheme="minorHAnsi" w:cstheme="minorBidi"/>
          <w:sz w:val="22"/>
          <w:szCs w:val="22"/>
        </w:rPr>
      </w:pPr>
      <w:hyperlink w:anchor="_Toc59179563" w:history="1">
        <w:r w:rsidR="00DE025B" w:rsidRPr="00CD27A9">
          <w:rPr>
            <w:rStyle w:val="Hypertextovodkaz"/>
          </w:rPr>
          <w:t>a)</w:t>
        </w:r>
        <w:r w:rsidR="00DE025B">
          <w:rPr>
            <w:rFonts w:asciiTheme="minorHAnsi" w:eastAsiaTheme="minorEastAsia" w:hAnsiTheme="minorHAnsi" w:cstheme="minorBidi"/>
            <w:sz w:val="22"/>
            <w:szCs w:val="22"/>
          </w:rPr>
          <w:tab/>
        </w:r>
        <w:r w:rsidR="00DE025B" w:rsidRPr="00CD27A9">
          <w:rPr>
            <w:rStyle w:val="Hypertextovodkaz"/>
          </w:rPr>
          <w:t>Směrové řešení</w:t>
        </w:r>
        <w:r w:rsidR="00DE025B">
          <w:rPr>
            <w:webHidden/>
          </w:rPr>
          <w:tab/>
        </w:r>
        <w:r w:rsidR="00DE025B">
          <w:rPr>
            <w:webHidden/>
          </w:rPr>
          <w:fldChar w:fldCharType="begin"/>
        </w:r>
        <w:r w:rsidR="00DE025B">
          <w:rPr>
            <w:webHidden/>
          </w:rPr>
          <w:instrText xml:space="preserve"> PAGEREF _Toc59179563 \h </w:instrText>
        </w:r>
        <w:r w:rsidR="00DE025B">
          <w:rPr>
            <w:webHidden/>
          </w:rPr>
        </w:r>
        <w:r w:rsidR="00DE025B">
          <w:rPr>
            <w:webHidden/>
          </w:rPr>
          <w:fldChar w:fldCharType="separate"/>
        </w:r>
        <w:r w:rsidR="00577CAC">
          <w:rPr>
            <w:webHidden/>
          </w:rPr>
          <w:t>7</w:t>
        </w:r>
        <w:r w:rsidR="00DE025B">
          <w:rPr>
            <w:webHidden/>
          </w:rPr>
          <w:fldChar w:fldCharType="end"/>
        </w:r>
      </w:hyperlink>
    </w:p>
    <w:p w14:paraId="3AED750D" w14:textId="366F1DD4" w:rsidR="00DE025B" w:rsidRDefault="00C4104C">
      <w:pPr>
        <w:pStyle w:val="Obsah2"/>
        <w:rPr>
          <w:rFonts w:asciiTheme="minorHAnsi" w:eastAsiaTheme="minorEastAsia" w:hAnsiTheme="minorHAnsi" w:cstheme="minorBidi"/>
          <w:sz w:val="22"/>
          <w:szCs w:val="22"/>
        </w:rPr>
      </w:pPr>
      <w:hyperlink w:anchor="_Toc59179564" w:history="1">
        <w:r w:rsidR="00DE025B" w:rsidRPr="00CD27A9">
          <w:rPr>
            <w:rStyle w:val="Hypertextovodkaz"/>
          </w:rPr>
          <w:t>b)</w:t>
        </w:r>
        <w:r w:rsidR="00DE025B">
          <w:rPr>
            <w:rFonts w:asciiTheme="minorHAnsi" w:eastAsiaTheme="minorEastAsia" w:hAnsiTheme="minorHAnsi" w:cstheme="minorBidi"/>
            <w:sz w:val="22"/>
            <w:szCs w:val="22"/>
          </w:rPr>
          <w:tab/>
        </w:r>
        <w:r w:rsidR="00DE025B" w:rsidRPr="00CD27A9">
          <w:rPr>
            <w:rStyle w:val="Hypertextovodkaz"/>
          </w:rPr>
          <w:t>Výškové řešení</w:t>
        </w:r>
        <w:r w:rsidR="00DE025B">
          <w:rPr>
            <w:webHidden/>
          </w:rPr>
          <w:tab/>
        </w:r>
        <w:r w:rsidR="00DE025B">
          <w:rPr>
            <w:webHidden/>
          </w:rPr>
          <w:fldChar w:fldCharType="begin"/>
        </w:r>
        <w:r w:rsidR="00DE025B">
          <w:rPr>
            <w:webHidden/>
          </w:rPr>
          <w:instrText xml:space="preserve"> PAGEREF _Toc59179564 \h </w:instrText>
        </w:r>
        <w:r w:rsidR="00DE025B">
          <w:rPr>
            <w:webHidden/>
          </w:rPr>
        </w:r>
        <w:r w:rsidR="00DE025B">
          <w:rPr>
            <w:webHidden/>
          </w:rPr>
          <w:fldChar w:fldCharType="separate"/>
        </w:r>
        <w:r w:rsidR="00577CAC">
          <w:rPr>
            <w:webHidden/>
          </w:rPr>
          <w:t>7</w:t>
        </w:r>
        <w:r w:rsidR="00DE025B">
          <w:rPr>
            <w:webHidden/>
          </w:rPr>
          <w:fldChar w:fldCharType="end"/>
        </w:r>
      </w:hyperlink>
    </w:p>
    <w:p w14:paraId="42B04997" w14:textId="032D2658" w:rsidR="00DE025B" w:rsidRDefault="00C4104C">
      <w:pPr>
        <w:pStyle w:val="Obsah2"/>
        <w:rPr>
          <w:rFonts w:asciiTheme="minorHAnsi" w:eastAsiaTheme="minorEastAsia" w:hAnsiTheme="minorHAnsi" w:cstheme="minorBidi"/>
          <w:sz w:val="22"/>
          <w:szCs w:val="22"/>
        </w:rPr>
      </w:pPr>
      <w:hyperlink w:anchor="_Toc59179565" w:history="1">
        <w:r w:rsidR="00DE025B" w:rsidRPr="00CD27A9">
          <w:rPr>
            <w:rStyle w:val="Hypertextovodkaz"/>
          </w:rPr>
          <w:t>c)</w:t>
        </w:r>
        <w:r w:rsidR="00DE025B">
          <w:rPr>
            <w:rFonts w:asciiTheme="minorHAnsi" w:eastAsiaTheme="minorEastAsia" w:hAnsiTheme="minorHAnsi" w:cstheme="minorBidi"/>
            <w:sz w:val="22"/>
            <w:szCs w:val="22"/>
          </w:rPr>
          <w:tab/>
        </w:r>
        <w:r w:rsidR="00DE025B" w:rsidRPr="00CD27A9">
          <w:rPr>
            <w:rStyle w:val="Hypertextovodkaz"/>
          </w:rPr>
          <w:t>Šířkové uspořádání</w:t>
        </w:r>
        <w:r w:rsidR="00DE025B">
          <w:rPr>
            <w:webHidden/>
          </w:rPr>
          <w:tab/>
        </w:r>
        <w:r w:rsidR="00DE025B">
          <w:rPr>
            <w:webHidden/>
          </w:rPr>
          <w:fldChar w:fldCharType="begin"/>
        </w:r>
        <w:r w:rsidR="00DE025B">
          <w:rPr>
            <w:webHidden/>
          </w:rPr>
          <w:instrText xml:space="preserve"> PAGEREF _Toc59179565 \h </w:instrText>
        </w:r>
        <w:r w:rsidR="00DE025B">
          <w:rPr>
            <w:webHidden/>
          </w:rPr>
        </w:r>
        <w:r w:rsidR="00DE025B">
          <w:rPr>
            <w:webHidden/>
          </w:rPr>
          <w:fldChar w:fldCharType="separate"/>
        </w:r>
        <w:r w:rsidR="00577CAC">
          <w:rPr>
            <w:webHidden/>
          </w:rPr>
          <w:t>8</w:t>
        </w:r>
        <w:r w:rsidR="00DE025B">
          <w:rPr>
            <w:webHidden/>
          </w:rPr>
          <w:fldChar w:fldCharType="end"/>
        </w:r>
      </w:hyperlink>
    </w:p>
    <w:p w14:paraId="000405D8" w14:textId="7B39373F" w:rsidR="00DE025B" w:rsidRDefault="00C4104C">
      <w:pPr>
        <w:pStyle w:val="Obsah2"/>
        <w:rPr>
          <w:rFonts w:asciiTheme="minorHAnsi" w:eastAsiaTheme="minorEastAsia" w:hAnsiTheme="minorHAnsi" w:cstheme="minorBidi"/>
          <w:sz w:val="22"/>
          <w:szCs w:val="22"/>
        </w:rPr>
      </w:pPr>
      <w:hyperlink w:anchor="_Toc59179566" w:history="1">
        <w:r w:rsidR="00DE025B" w:rsidRPr="00CD27A9">
          <w:rPr>
            <w:rStyle w:val="Hypertextovodkaz"/>
          </w:rPr>
          <w:t>d)</w:t>
        </w:r>
        <w:r w:rsidR="00DE025B">
          <w:rPr>
            <w:rFonts w:asciiTheme="minorHAnsi" w:eastAsiaTheme="minorEastAsia" w:hAnsiTheme="minorHAnsi" w:cstheme="minorBidi"/>
            <w:sz w:val="22"/>
            <w:szCs w:val="22"/>
          </w:rPr>
          <w:tab/>
        </w:r>
        <w:r w:rsidR="00DE025B" w:rsidRPr="00CD27A9">
          <w:rPr>
            <w:rStyle w:val="Hypertextovodkaz"/>
          </w:rPr>
          <w:t>Skladby zpevněných ploch</w:t>
        </w:r>
        <w:r w:rsidR="00DE025B">
          <w:rPr>
            <w:webHidden/>
          </w:rPr>
          <w:tab/>
        </w:r>
        <w:r w:rsidR="00DE025B">
          <w:rPr>
            <w:webHidden/>
          </w:rPr>
          <w:fldChar w:fldCharType="begin"/>
        </w:r>
        <w:r w:rsidR="00DE025B">
          <w:rPr>
            <w:webHidden/>
          </w:rPr>
          <w:instrText xml:space="preserve"> PAGEREF _Toc59179566 \h </w:instrText>
        </w:r>
        <w:r w:rsidR="00DE025B">
          <w:rPr>
            <w:webHidden/>
          </w:rPr>
        </w:r>
        <w:r w:rsidR="00DE025B">
          <w:rPr>
            <w:webHidden/>
          </w:rPr>
          <w:fldChar w:fldCharType="separate"/>
        </w:r>
        <w:r w:rsidR="00577CAC">
          <w:rPr>
            <w:webHidden/>
          </w:rPr>
          <w:t>9</w:t>
        </w:r>
        <w:r w:rsidR="00DE025B">
          <w:rPr>
            <w:webHidden/>
          </w:rPr>
          <w:fldChar w:fldCharType="end"/>
        </w:r>
      </w:hyperlink>
    </w:p>
    <w:p w14:paraId="3560D6BB" w14:textId="4B68186A" w:rsidR="00DE025B" w:rsidRDefault="00C4104C">
      <w:pPr>
        <w:pStyle w:val="Obsah2"/>
        <w:rPr>
          <w:rFonts w:asciiTheme="minorHAnsi" w:eastAsiaTheme="minorEastAsia" w:hAnsiTheme="minorHAnsi" w:cstheme="minorBidi"/>
          <w:sz w:val="22"/>
          <w:szCs w:val="22"/>
        </w:rPr>
      </w:pPr>
      <w:hyperlink w:anchor="_Toc59179567" w:history="1">
        <w:r w:rsidR="00DE025B" w:rsidRPr="00CD27A9">
          <w:rPr>
            <w:rStyle w:val="Hypertextovodkaz"/>
          </w:rPr>
          <w:t>e)</w:t>
        </w:r>
        <w:r w:rsidR="00DE025B">
          <w:rPr>
            <w:rFonts w:asciiTheme="minorHAnsi" w:eastAsiaTheme="minorEastAsia" w:hAnsiTheme="minorHAnsi" w:cstheme="minorBidi"/>
            <w:sz w:val="22"/>
            <w:szCs w:val="22"/>
          </w:rPr>
          <w:tab/>
        </w:r>
        <w:r w:rsidR="00DE025B" w:rsidRPr="00CD27A9">
          <w:rPr>
            <w:rStyle w:val="Hypertextovodkaz"/>
          </w:rPr>
          <w:t>Zemní práce</w:t>
        </w:r>
        <w:r w:rsidR="00DE025B">
          <w:rPr>
            <w:webHidden/>
          </w:rPr>
          <w:tab/>
        </w:r>
        <w:r w:rsidR="00DE025B">
          <w:rPr>
            <w:webHidden/>
          </w:rPr>
          <w:fldChar w:fldCharType="begin"/>
        </w:r>
        <w:r w:rsidR="00DE025B">
          <w:rPr>
            <w:webHidden/>
          </w:rPr>
          <w:instrText xml:space="preserve"> PAGEREF _Toc59179567 \h </w:instrText>
        </w:r>
        <w:r w:rsidR="00DE025B">
          <w:rPr>
            <w:webHidden/>
          </w:rPr>
        </w:r>
        <w:r w:rsidR="00DE025B">
          <w:rPr>
            <w:webHidden/>
          </w:rPr>
          <w:fldChar w:fldCharType="separate"/>
        </w:r>
        <w:r w:rsidR="00577CAC">
          <w:rPr>
            <w:webHidden/>
          </w:rPr>
          <w:t>10</w:t>
        </w:r>
        <w:r w:rsidR="00DE025B">
          <w:rPr>
            <w:webHidden/>
          </w:rPr>
          <w:fldChar w:fldCharType="end"/>
        </w:r>
      </w:hyperlink>
    </w:p>
    <w:p w14:paraId="5F1AA4AA" w14:textId="30FED3D2" w:rsidR="00DE025B" w:rsidRDefault="00C4104C">
      <w:pPr>
        <w:pStyle w:val="Obsah2"/>
        <w:rPr>
          <w:rFonts w:asciiTheme="minorHAnsi" w:eastAsiaTheme="minorEastAsia" w:hAnsiTheme="minorHAnsi" w:cstheme="minorBidi"/>
          <w:sz w:val="22"/>
          <w:szCs w:val="22"/>
        </w:rPr>
      </w:pPr>
      <w:hyperlink w:anchor="_Toc59179568" w:history="1">
        <w:r w:rsidR="00DE025B" w:rsidRPr="00CD27A9">
          <w:rPr>
            <w:rStyle w:val="Hypertextovodkaz"/>
          </w:rPr>
          <w:t>f)</w:t>
        </w:r>
        <w:r w:rsidR="00DE025B">
          <w:rPr>
            <w:rFonts w:asciiTheme="minorHAnsi" w:eastAsiaTheme="minorEastAsia" w:hAnsiTheme="minorHAnsi" w:cstheme="minorBidi"/>
            <w:sz w:val="22"/>
            <w:szCs w:val="22"/>
          </w:rPr>
          <w:tab/>
        </w:r>
        <w:r w:rsidR="00DE025B" w:rsidRPr="00CD27A9">
          <w:rPr>
            <w:rStyle w:val="Hypertextovodkaz"/>
          </w:rPr>
          <w:t>Inženýrské sítě</w:t>
        </w:r>
        <w:r w:rsidR="00DE025B">
          <w:rPr>
            <w:webHidden/>
          </w:rPr>
          <w:tab/>
        </w:r>
        <w:r w:rsidR="00DE025B">
          <w:rPr>
            <w:webHidden/>
          </w:rPr>
          <w:fldChar w:fldCharType="begin"/>
        </w:r>
        <w:r w:rsidR="00DE025B">
          <w:rPr>
            <w:webHidden/>
          </w:rPr>
          <w:instrText xml:space="preserve"> PAGEREF _Toc59179568 \h </w:instrText>
        </w:r>
        <w:r w:rsidR="00DE025B">
          <w:rPr>
            <w:webHidden/>
          </w:rPr>
        </w:r>
        <w:r w:rsidR="00DE025B">
          <w:rPr>
            <w:webHidden/>
          </w:rPr>
          <w:fldChar w:fldCharType="separate"/>
        </w:r>
        <w:r w:rsidR="00577CAC">
          <w:rPr>
            <w:webHidden/>
          </w:rPr>
          <w:t>10</w:t>
        </w:r>
        <w:r w:rsidR="00DE025B">
          <w:rPr>
            <w:webHidden/>
          </w:rPr>
          <w:fldChar w:fldCharType="end"/>
        </w:r>
      </w:hyperlink>
    </w:p>
    <w:p w14:paraId="1C2C0888" w14:textId="14A27F21" w:rsidR="00DE025B" w:rsidRDefault="00C4104C">
      <w:pPr>
        <w:pStyle w:val="Obsah2"/>
        <w:rPr>
          <w:rFonts w:asciiTheme="minorHAnsi" w:eastAsiaTheme="minorEastAsia" w:hAnsiTheme="minorHAnsi" w:cstheme="minorBidi"/>
          <w:sz w:val="22"/>
          <w:szCs w:val="22"/>
        </w:rPr>
      </w:pPr>
      <w:hyperlink w:anchor="_Toc59179569" w:history="1">
        <w:r w:rsidR="00DE025B" w:rsidRPr="00CD27A9">
          <w:rPr>
            <w:rStyle w:val="Hypertextovodkaz"/>
          </w:rPr>
          <w:t>g)</w:t>
        </w:r>
        <w:r w:rsidR="00DE025B">
          <w:rPr>
            <w:rFonts w:asciiTheme="minorHAnsi" w:eastAsiaTheme="minorEastAsia" w:hAnsiTheme="minorHAnsi" w:cstheme="minorBidi"/>
            <w:sz w:val="22"/>
            <w:szCs w:val="22"/>
          </w:rPr>
          <w:tab/>
        </w:r>
        <w:r w:rsidR="00DE025B" w:rsidRPr="00CD27A9">
          <w:rPr>
            <w:rStyle w:val="Hypertextovodkaz"/>
          </w:rPr>
          <w:t>Požadavky na vybavení</w:t>
        </w:r>
        <w:r w:rsidR="00DE025B">
          <w:rPr>
            <w:webHidden/>
          </w:rPr>
          <w:tab/>
        </w:r>
        <w:r w:rsidR="00DE025B">
          <w:rPr>
            <w:webHidden/>
          </w:rPr>
          <w:fldChar w:fldCharType="begin"/>
        </w:r>
        <w:r w:rsidR="00DE025B">
          <w:rPr>
            <w:webHidden/>
          </w:rPr>
          <w:instrText xml:space="preserve"> PAGEREF _Toc59179569 \h </w:instrText>
        </w:r>
        <w:r w:rsidR="00DE025B">
          <w:rPr>
            <w:webHidden/>
          </w:rPr>
        </w:r>
        <w:r w:rsidR="00DE025B">
          <w:rPr>
            <w:webHidden/>
          </w:rPr>
          <w:fldChar w:fldCharType="separate"/>
        </w:r>
        <w:r w:rsidR="00577CAC">
          <w:rPr>
            <w:webHidden/>
          </w:rPr>
          <w:t>11</w:t>
        </w:r>
        <w:r w:rsidR="00DE025B">
          <w:rPr>
            <w:webHidden/>
          </w:rPr>
          <w:fldChar w:fldCharType="end"/>
        </w:r>
      </w:hyperlink>
    </w:p>
    <w:p w14:paraId="60500173" w14:textId="7D6F371A" w:rsidR="00DE025B" w:rsidRDefault="00C4104C">
      <w:pPr>
        <w:pStyle w:val="Obsah2"/>
        <w:rPr>
          <w:rFonts w:asciiTheme="minorHAnsi" w:eastAsiaTheme="minorEastAsia" w:hAnsiTheme="minorHAnsi" w:cstheme="minorBidi"/>
          <w:sz w:val="22"/>
          <w:szCs w:val="22"/>
        </w:rPr>
      </w:pPr>
      <w:hyperlink w:anchor="_Toc59179570" w:history="1">
        <w:r w:rsidR="00DE025B" w:rsidRPr="00CD27A9">
          <w:rPr>
            <w:rStyle w:val="Hypertextovodkaz"/>
          </w:rPr>
          <w:t>h)</w:t>
        </w:r>
        <w:r w:rsidR="00DE025B">
          <w:rPr>
            <w:rFonts w:asciiTheme="minorHAnsi" w:eastAsiaTheme="minorEastAsia" w:hAnsiTheme="minorHAnsi" w:cstheme="minorBidi"/>
            <w:sz w:val="22"/>
            <w:szCs w:val="22"/>
          </w:rPr>
          <w:tab/>
        </w:r>
        <w:r w:rsidR="00DE025B" w:rsidRPr="00CD27A9">
          <w:rPr>
            <w:rStyle w:val="Hypertextovodkaz"/>
          </w:rPr>
          <w:t>Vytyčení</w:t>
        </w:r>
        <w:r w:rsidR="00DE025B">
          <w:rPr>
            <w:webHidden/>
          </w:rPr>
          <w:tab/>
        </w:r>
        <w:r w:rsidR="00DE025B">
          <w:rPr>
            <w:webHidden/>
          </w:rPr>
          <w:fldChar w:fldCharType="begin"/>
        </w:r>
        <w:r w:rsidR="00DE025B">
          <w:rPr>
            <w:webHidden/>
          </w:rPr>
          <w:instrText xml:space="preserve"> PAGEREF _Toc59179570 \h </w:instrText>
        </w:r>
        <w:r w:rsidR="00DE025B">
          <w:rPr>
            <w:webHidden/>
          </w:rPr>
        </w:r>
        <w:r w:rsidR="00DE025B">
          <w:rPr>
            <w:webHidden/>
          </w:rPr>
          <w:fldChar w:fldCharType="separate"/>
        </w:r>
        <w:r w:rsidR="00577CAC">
          <w:rPr>
            <w:webHidden/>
          </w:rPr>
          <w:t>11</w:t>
        </w:r>
        <w:r w:rsidR="00DE025B">
          <w:rPr>
            <w:webHidden/>
          </w:rPr>
          <w:fldChar w:fldCharType="end"/>
        </w:r>
      </w:hyperlink>
    </w:p>
    <w:p w14:paraId="785493E2" w14:textId="147BC350" w:rsidR="00DE025B" w:rsidRDefault="00C4104C">
      <w:pPr>
        <w:pStyle w:val="Obsah1"/>
        <w:rPr>
          <w:rFonts w:asciiTheme="minorHAnsi" w:eastAsiaTheme="minorEastAsia" w:hAnsiTheme="minorHAnsi" w:cstheme="minorBidi"/>
          <w:b w:val="0"/>
          <w:bCs w:val="0"/>
          <w:noProof/>
          <w:color w:val="auto"/>
          <w:sz w:val="22"/>
          <w:szCs w:val="22"/>
        </w:rPr>
      </w:pPr>
      <w:hyperlink w:anchor="_Toc59179571" w:history="1">
        <w:r w:rsidR="00DE025B" w:rsidRPr="00CD27A9">
          <w:rPr>
            <w:rStyle w:val="Hypertextovodkaz"/>
            <w:noProof/>
            <w14:scene3d>
              <w14:camera w14:prst="orthographicFront"/>
              <w14:lightRig w14:rig="threePt" w14:dir="t">
                <w14:rot w14:lat="0" w14:lon="0" w14:rev="0"/>
              </w14:lightRig>
            </w14:scene3d>
          </w:rPr>
          <w:t>6.</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Odvodnění</w:t>
        </w:r>
        <w:r w:rsidR="00DE025B">
          <w:rPr>
            <w:noProof/>
            <w:webHidden/>
          </w:rPr>
          <w:tab/>
        </w:r>
        <w:r w:rsidR="00DE025B">
          <w:rPr>
            <w:noProof/>
            <w:webHidden/>
          </w:rPr>
          <w:fldChar w:fldCharType="begin"/>
        </w:r>
        <w:r w:rsidR="00DE025B">
          <w:rPr>
            <w:noProof/>
            <w:webHidden/>
          </w:rPr>
          <w:instrText xml:space="preserve"> PAGEREF _Toc59179571 \h </w:instrText>
        </w:r>
        <w:r w:rsidR="00DE025B">
          <w:rPr>
            <w:noProof/>
            <w:webHidden/>
          </w:rPr>
        </w:r>
        <w:r w:rsidR="00DE025B">
          <w:rPr>
            <w:noProof/>
            <w:webHidden/>
          </w:rPr>
          <w:fldChar w:fldCharType="separate"/>
        </w:r>
        <w:r w:rsidR="00577CAC">
          <w:rPr>
            <w:noProof/>
            <w:webHidden/>
          </w:rPr>
          <w:t>11</w:t>
        </w:r>
        <w:r w:rsidR="00DE025B">
          <w:rPr>
            <w:noProof/>
            <w:webHidden/>
          </w:rPr>
          <w:fldChar w:fldCharType="end"/>
        </w:r>
      </w:hyperlink>
    </w:p>
    <w:p w14:paraId="5FBA2FA6" w14:textId="0DEC6FDA" w:rsidR="00DE025B" w:rsidRDefault="00C4104C">
      <w:pPr>
        <w:pStyle w:val="Obsah1"/>
        <w:rPr>
          <w:rFonts w:asciiTheme="minorHAnsi" w:eastAsiaTheme="minorEastAsia" w:hAnsiTheme="minorHAnsi" w:cstheme="minorBidi"/>
          <w:b w:val="0"/>
          <w:bCs w:val="0"/>
          <w:noProof/>
          <w:color w:val="auto"/>
          <w:sz w:val="22"/>
          <w:szCs w:val="22"/>
        </w:rPr>
      </w:pPr>
      <w:hyperlink w:anchor="_Toc59179572" w:history="1">
        <w:r w:rsidR="00DE025B" w:rsidRPr="00CD27A9">
          <w:rPr>
            <w:rStyle w:val="Hypertextovodkaz"/>
            <w:noProof/>
            <w14:scene3d>
              <w14:camera w14:prst="orthographicFront"/>
              <w14:lightRig w14:rig="threePt" w14:dir="t">
                <w14:rot w14:lat="0" w14:lon="0" w14:rev="0"/>
              </w14:lightRig>
            </w14:scene3d>
          </w:rPr>
          <w:t>7.</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Návrh dopravních značek a zařízení</w:t>
        </w:r>
        <w:r w:rsidR="00DE025B">
          <w:rPr>
            <w:noProof/>
            <w:webHidden/>
          </w:rPr>
          <w:tab/>
        </w:r>
        <w:r w:rsidR="00DE025B">
          <w:rPr>
            <w:noProof/>
            <w:webHidden/>
          </w:rPr>
          <w:fldChar w:fldCharType="begin"/>
        </w:r>
        <w:r w:rsidR="00DE025B">
          <w:rPr>
            <w:noProof/>
            <w:webHidden/>
          </w:rPr>
          <w:instrText xml:space="preserve"> PAGEREF _Toc59179572 \h </w:instrText>
        </w:r>
        <w:r w:rsidR="00DE025B">
          <w:rPr>
            <w:noProof/>
            <w:webHidden/>
          </w:rPr>
        </w:r>
        <w:r w:rsidR="00DE025B">
          <w:rPr>
            <w:noProof/>
            <w:webHidden/>
          </w:rPr>
          <w:fldChar w:fldCharType="separate"/>
        </w:r>
        <w:r w:rsidR="00577CAC">
          <w:rPr>
            <w:noProof/>
            <w:webHidden/>
          </w:rPr>
          <w:t>11</w:t>
        </w:r>
        <w:r w:rsidR="00DE025B">
          <w:rPr>
            <w:noProof/>
            <w:webHidden/>
          </w:rPr>
          <w:fldChar w:fldCharType="end"/>
        </w:r>
      </w:hyperlink>
    </w:p>
    <w:p w14:paraId="04C2D889" w14:textId="05345943" w:rsidR="00DE025B" w:rsidRDefault="00C4104C">
      <w:pPr>
        <w:pStyle w:val="Obsah1"/>
        <w:rPr>
          <w:rFonts w:asciiTheme="minorHAnsi" w:eastAsiaTheme="minorEastAsia" w:hAnsiTheme="minorHAnsi" w:cstheme="minorBidi"/>
          <w:b w:val="0"/>
          <w:bCs w:val="0"/>
          <w:noProof/>
          <w:color w:val="auto"/>
          <w:sz w:val="22"/>
          <w:szCs w:val="22"/>
        </w:rPr>
      </w:pPr>
      <w:hyperlink w:anchor="_Toc59179573" w:history="1">
        <w:r w:rsidR="00DE025B" w:rsidRPr="00CD27A9">
          <w:rPr>
            <w:rStyle w:val="Hypertextovodkaz"/>
            <w:noProof/>
            <w14:scene3d>
              <w14:camera w14:prst="orthographicFront"/>
              <w14:lightRig w14:rig="threePt" w14:dir="t">
                <w14:rot w14:lat="0" w14:lon="0" w14:rev="0"/>
              </w14:lightRig>
            </w14:scene3d>
          </w:rPr>
          <w:t>8.</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Zvláštní podmínky a požadavky na postup výstavby</w:t>
        </w:r>
        <w:r w:rsidR="00DE025B">
          <w:rPr>
            <w:noProof/>
            <w:webHidden/>
          </w:rPr>
          <w:tab/>
        </w:r>
        <w:r w:rsidR="00DE025B">
          <w:rPr>
            <w:noProof/>
            <w:webHidden/>
          </w:rPr>
          <w:fldChar w:fldCharType="begin"/>
        </w:r>
        <w:r w:rsidR="00DE025B">
          <w:rPr>
            <w:noProof/>
            <w:webHidden/>
          </w:rPr>
          <w:instrText xml:space="preserve"> PAGEREF _Toc59179573 \h </w:instrText>
        </w:r>
        <w:r w:rsidR="00DE025B">
          <w:rPr>
            <w:noProof/>
            <w:webHidden/>
          </w:rPr>
        </w:r>
        <w:r w:rsidR="00DE025B">
          <w:rPr>
            <w:noProof/>
            <w:webHidden/>
          </w:rPr>
          <w:fldChar w:fldCharType="separate"/>
        </w:r>
        <w:r w:rsidR="00577CAC">
          <w:rPr>
            <w:noProof/>
            <w:webHidden/>
          </w:rPr>
          <w:t>12</w:t>
        </w:r>
        <w:r w:rsidR="00DE025B">
          <w:rPr>
            <w:noProof/>
            <w:webHidden/>
          </w:rPr>
          <w:fldChar w:fldCharType="end"/>
        </w:r>
      </w:hyperlink>
    </w:p>
    <w:p w14:paraId="41F9C275" w14:textId="75E6E69C" w:rsidR="00DE025B" w:rsidRDefault="00C4104C">
      <w:pPr>
        <w:pStyle w:val="Obsah1"/>
        <w:rPr>
          <w:rFonts w:asciiTheme="minorHAnsi" w:eastAsiaTheme="minorEastAsia" w:hAnsiTheme="minorHAnsi" w:cstheme="minorBidi"/>
          <w:b w:val="0"/>
          <w:bCs w:val="0"/>
          <w:noProof/>
          <w:color w:val="auto"/>
          <w:sz w:val="22"/>
          <w:szCs w:val="22"/>
        </w:rPr>
      </w:pPr>
      <w:hyperlink w:anchor="_Toc59179574" w:history="1">
        <w:r w:rsidR="00DE025B" w:rsidRPr="00CD27A9">
          <w:rPr>
            <w:rStyle w:val="Hypertextovodkaz"/>
            <w:noProof/>
            <w14:scene3d>
              <w14:camera w14:prst="orthographicFront"/>
              <w14:lightRig w14:rig="threePt" w14:dir="t">
                <w14:rot w14:lat="0" w14:lon="0" w14:rev="0"/>
              </w14:lightRig>
            </w14:scene3d>
          </w:rPr>
          <w:t>9.</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Vazby na případné technologické vybavení</w:t>
        </w:r>
        <w:r w:rsidR="00DE025B">
          <w:rPr>
            <w:noProof/>
            <w:webHidden/>
          </w:rPr>
          <w:tab/>
        </w:r>
        <w:r w:rsidR="00DE025B">
          <w:rPr>
            <w:noProof/>
            <w:webHidden/>
          </w:rPr>
          <w:fldChar w:fldCharType="begin"/>
        </w:r>
        <w:r w:rsidR="00DE025B">
          <w:rPr>
            <w:noProof/>
            <w:webHidden/>
          </w:rPr>
          <w:instrText xml:space="preserve"> PAGEREF _Toc59179574 \h </w:instrText>
        </w:r>
        <w:r w:rsidR="00DE025B">
          <w:rPr>
            <w:noProof/>
            <w:webHidden/>
          </w:rPr>
        </w:r>
        <w:r w:rsidR="00DE025B">
          <w:rPr>
            <w:noProof/>
            <w:webHidden/>
          </w:rPr>
          <w:fldChar w:fldCharType="separate"/>
        </w:r>
        <w:r w:rsidR="00577CAC">
          <w:rPr>
            <w:noProof/>
            <w:webHidden/>
          </w:rPr>
          <w:t>12</w:t>
        </w:r>
        <w:r w:rsidR="00DE025B">
          <w:rPr>
            <w:noProof/>
            <w:webHidden/>
          </w:rPr>
          <w:fldChar w:fldCharType="end"/>
        </w:r>
      </w:hyperlink>
    </w:p>
    <w:p w14:paraId="25A5CF4F" w14:textId="02D1CCB6" w:rsidR="00DE025B" w:rsidRDefault="00C4104C">
      <w:pPr>
        <w:pStyle w:val="Obsah1"/>
        <w:rPr>
          <w:rFonts w:asciiTheme="minorHAnsi" w:eastAsiaTheme="minorEastAsia" w:hAnsiTheme="minorHAnsi" w:cstheme="minorBidi"/>
          <w:b w:val="0"/>
          <w:bCs w:val="0"/>
          <w:noProof/>
          <w:color w:val="auto"/>
          <w:sz w:val="22"/>
          <w:szCs w:val="22"/>
        </w:rPr>
      </w:pPr>
      <w:hyperlink w:anchor="_Toc59179575" w:history="1">
        <w:r w:rsidR="00DE025B" w:rsidRPr="00CD27A9">
          <w:rPr>
            <w:rStyle w:val="Hypertextovodkaz"/>
            <w:noProof/>
            <w14:scene3d>
              <w14:camera w14:prst="orthographicFront"/>
              <w14:lightRig w14:rig="threePt" w14:dir="t">
                <w14:rot w14:lat="0" w14:lon="0" w14:rev="0"/>
              </w14:lightRig>
            </w14:scene3d>
          </w:rPr>
          <w:t>10.</w:t>
        </w:r>
        <w:r w:rsidR="00DE025B">
          <w:rPr>
            <w:rFonts w:asciiTheme="minorHAnsi" w:eastAsiaTheme="minorEastAsia" w:hAnsiTheme="minorHAnsi" w:cstheme="minorBidi"/>
            <w:b w:val="0"/>
            <w:bCs w:val="0"/>
            <w:noProof/>
            <w:color w:val="auto"/>
            <w:sz w:val="22"/>
            <w:szCs w:val="22"/>
          </w:rPr>
          <w:tab/>
        </w:r>
        <w:r w:rsidR="00DE025B" w:rsidRPr="00CD27A9">
          <w:rPr>
            <w:rStyle w:val="Hypertextovodkaz"/>
            <w:noProof/>
          </w:rPr>
          <w:t>Řešení přístupu a užívání osobami s omezenou schopností pohybu a orientace</w:t>
        </w:r>
        <w:r w:rsidR="00DE025B">
          <w:rPr>
            <w:noProof/>
            <w:webHidden/>
          </w:rPr>
          <w:tab/>
        </w:r>
        <w:r w:rsidR="00DE025B">
          <w:rPr>
            <w:noProof/>
            <w:webHidden/>
          </w:rPr>
          <w:fldChar w:fldCharType="begin"/>
        </w:r>
        <w:r w:rsidR="00DE025B">
          <w:rPr>
            <w:noProof/>
            <w:webHidden/>
          </w:rPr>
          <w:instrText xml:space="preserve"> PAGEREF _Toc59179575 \h </w:instrText>
        </w:r>
        <w:r w:rsidR="00DE025B">
          <w:rPr>
            <w:noProof/>
            <w:webHidden/>
          </w:rPr>
        </w:r>
        <w:r w:rsidR="00DE025B">
          <w:rPr>
            <w:noProof/>
            <w:webHidden/>
          </w:rPr>
          <w:fldChar w:fldCharType="separate"/>
        </w:r>
        <w:r w:rsidR="00577CAC">
          <w:rPr>
            <w:noProof/>
            <w:webHidden/>
          </w:rPr>
          <w:t>12</w:t>
        </w:r>
        <w:r w:rsidR="00DE025B">
          <w:rPr>
            <w:noProof/>
            <w:webHidden/>
          </w:rPr>
          <w:fldChar w:fldCharType="end"/>
        </w:r>
      </w:hyperlink>
    </w:p>
    <w:p w14:paraId="3CBA357B" w14:textId="650EC424" w:rsidR="00AB5A7C" w:rsidRPr="004B439D" w:rsidRDefault="00853E84" w:rsidP="00990FA7">
      <w:r w:rsidRPr="004B439D">
        <w:rPr>
          <w:b/>
          <w:bCs/>
          <w:sz w:val="18"/>
        </w:rPr>
        <w:fldChar w:fldCharType="end"/>
      </w:r>
    </w:p>
    <w:p w14:paraId="4EA2790A" w14:textId="77777777" w:rsidR="009F5441" w:rsidRPr="004B439D" w:rsidRDefault="009F5441">
      <w:pPr>
        <w:rPr>
          <w:b/>
          <w:bCs/>
          <w:color w:val="595959" w:themeColor="text1" w:themeTint="A6"/>
          <w:kern w:val="32"/>
          <w:sz w:val="28"/>
          <w:szCs w:val="28"/>
        </w:rPr>
      </w:pPr>
      <w:bookmarkStart w:id="13" w:name="_Toc118631879"/>
      <w:r w:rsidRPr="004B439D">
        <w:br w:type="page"/>
      </w:r>
    </w:p>
    <w:p w14:paraId="4A0A47CE" w14:textId="77777777" w:rsidR="009F5441" w:rsidRPr="004B439D" w:rsidRDefault="009F5441" w:rsidP="009F5441">
      <w:pPr>
        <w:pStyle w:val="Nadpis1"/>
        <w:numPr>
          <w:ilvl w:val="0"/>
          <w:numId w:val="0"/>
        </w:numPr>
      </w:pPr>
    </w:p>
    <w:p w14:paraId="07717525" w14:textId="77777777" w:rsidR="00AB5A7C" w:rsidRPr="004B439D" w:rsidRDefault="00853E84" w:rsidP="000B39C9">
      <w:pPr>
        <w:pStyle w:val="Nadpis1"/>
      </w:pPr>
      <w:bookmarkStart w:id="14" w:name="_Toc59179550"/>
      <w:r w:rsidRPr="004B439D">
        <w:t>Identifikační údaje</w:t>
      </w:r>
      <w:bookmarkEnd w:id="13"/>
      <w:bookmarkEnd w:id="14"/>
    </w:p>
    <w:p w14:paraId="26A7AE9C" w14:textId="77777777" w:rsidR="00AB5A7C" w:rsidRPr="004B439D" w:rsidRDefault="002B5E20" w:rsidP="00C5039C">
      <w:pPr>
        <w:pStyle w:val="Nadpis2"/>
      </w:pPr>
      <w:bookmarkStart w:id="15" w:name="_Toc507680892"/>
      <w:bookmarkStart w:id="16" w:name="_Toc507682628"/>
      <w:bookmarkStart w:id="17" w:name="_Toc507682752"/>
      <w:bookmarkStart w:id="18" w:name="_Toc507687967"/>
      <w:bookmarkStart w:id="19" w:name="_Toc507742426"/>
      <w:bookmarkStart w:id="20" w:name="_Toc507746087"/>
      <w:bookmarkStart w:id="21" w:name="_Toc507747668"/>
      <w:bookmarkStart w:id="22" w:name="_Toc59179551"/>
      <w:r w:rsidRPr="004B439D">
        <w:t>Identifikační údaje objektu</w:t>
      </w:r>
      <w:bookmarkEnd w:id="15"/>
      <w:bookmarkEnd w:id="16"/>
      <w:bookmarkEnd w:id="17"/>
      <w:bookmarkEnd w:id="18"/>
      <w:bookmarkEnd w:id="19"/>
      <w:bookmarkEnd w:id="20"/>
      <w:bookmarkEnd w:id="21"/>
      <w:bookmarkEnd w:id="22"/>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AB5A7C" w:rsidRPr="004B439D" w14:paraId="5E383459" w14:textId="77777777" w:rsidTr="00DB43F0">
        <w:trPr>
          <w:cantSplit/>
        </w:trPr>
        <w:tc>
          <w:tcPr>
            <w:tcW w:w="2410" w:type="dxa"/>
            <w:vAlign w:val="center"/>
          </w:tcPr>
          <w:p w14:paraId="09E269EC" w14:textId="77777777" w:rsidR="00AB5A7C" w:rsidRPr="004B439D" w:rsidRDefault="00014380" w:rsidP="00DB43F0">
            <w:r w:rsidRPr="004B439D">
              <w:t>Název stavby</w:t>
            </w:r>
            <w:r w:rsidR="00853E84" w:rsidRPr="004B439D">
              <w:t>:</w:t>
            </w:r>
          </w:p>
        </w:tc>
        <w:tc>
          <w:tcPr>
            <w:tcW w:w="7229" w:type="dxa"/>
            <w:vAlign w:val="center"/>
          </w:tcPr>
          <w:p w14:paraId="4E062EA4" w14:textId="4533B1E7" w:rsidR="00AB5A7C" w:rsidRPr="004B439D" w:rsidRDefault="00282862" w:rsidP="00DB43F0">
            <w:r w:rsidRPr="004B439D">
              <w:t>Brno, Stránského – rekonstrukce kanalizace a vodovodu</w:t>
            </w:r>
          </w:p>
        </w:tc>
      </w:tr>
      <w:tr w:rsidR="00336DB4" w:rsidRPr="004B439D" w14:paraId="27815284" w14:textId="77777777" w:rsidTr="00DB43F0">
        <w:trPr>
          <w:cantSplit/>
        </w:trPr>
        <w:tc>
          <w:tcPr>
            <w:tcW w:w="2410" w:type="dxa"/>
            <w:vAlign w:val="center"/>
          </w:tcPr>
          <w:p w14:paraId="2D3D3451" w14:textId="77777777" w:rsidR="00336DB4" w:rsidRPr="004B439D" w:rsidRDefault="00336DB4" w:rsidP="00DB43F0">
            <w:r w:rsidRPr="004B439D">
              <w:t>Stavební objekt:</w:t>
            </w:r>
          </w:p>
        </w:tc>
        <w:tc>
          <w:tcPr>
            <w:tcW w:w="7229" w:type="dxa"/>
            <w:vAlign w:val="center"/>
          </w:tcPr>
          <w:p w14:paraId="200CD62D" w14:textId="0F471D0C" w:rsidR="00336DB4" w:rsidRPr="004B439D" w:rsidRDefault="006712CF" w:rsidP="00DB43F0">
            <w:pPr>
              <w:rPr>
                <w:b/>
              </w:rPr>
            </w:pPr>
            <w:r w:rsidRPr="004B439D">
              <w:rPr>
                <w:b/>
              </w:rPr>
              <w:t>SO 101 Komunikace ul. Stránského</w:t>
            </w:r>
          </w:p>
        </w:tc>
      </w:tr>
      <w:tr w:rsidR="00AB5A7C" w:rsidRPr="004B439D" w14:paraId="4EFE109A" w14:textId="77777777" w:rsidTr="00DB43F0">
        <w:trPr>
          <w:cantSplit/>
        </w:trPr>
        <w:tc>
          <w:tcPr>
            <w:tcW w:w="2410" w:type="dxa"/>
            <w:vAlign w:val="center"/>
          </w:tcPr>
          <w:p w14:paraId="27476773" w14:textId="77777777" w:rsidR="00AB5A7C" w:rsidRPr="004B439D" w:rsidRDefault="00014380" w:rsidP="00DB43F0">
            <w:r w:rsidRPr="004B439D">
              <w:t>Stupeň dokumentace</w:t>
            </w:r>
            <w:r w:rsidR="00853E84" w:rsidRPr="004B439D">
              <w:t>:</w:t>
            </w:r>
          </w:p>
        </w:tc>
        <w:tc>
          <w:tcPr>
            <w:tcW w:w="7229" w:type="dxa"/>
            <w:vAlign w:val="center"/>
          </w:tcPr>
          <w:p w14:paraId="795863EA" w14:textId="4C9926B4" w:rsidR="00014380" w:rsidRPr="004B439D" w:rsidRDefault="001D44FC" w:rsidP="00DB43F0">
            <w:r w:rsidRPr="004B439D">
              <w:rPr>
                <w:b/>
              </w:rPr>
              <w:fldChar w:fldCharType="begin"/>
            </w:r>
            <w:r w:rsidRPr="004B439D">
              <w:rPr>
                <w:b/>
              </w:rPr>
              <w:instrText xml:space="preserve"> REF  Stupen \h  \* MERGEFORMAT </w:instrText>
            </w:r>
            <w:r w:rsidRPr="004B439D">
              <w:rPr>
                <w:b/>
              </w:rPr>
            </w:r>
            <w:r w:rsidRPr="004B439D">
              <w:rPr>
                <w:b/>
              </w:rPr>
              <w:fldChar w:fldCharType="separate"/>
            </w:r>
            <w:proofErr w:type="gramStart"/>
            <w:r w:rsidR="00577CAC" w:rsidRPr="004B439D">
              <w:t>DSP,DPS</w:t>
            </w:r>
            <w:proofErr w:type="gramEnd"/>
            <w:r w:rsidRPr="004B439D">
              <w:rPr>
                <w:b/>
              </w:rPr>
              <w:fldChar w:fldCharType="end"/>
            </w:r>
          </w:p>
        </w:tc>
      </w:tr>
      <w:tr w:rsidR="00AB5A7C" w:rsidRPr="004B439D" w14:paraId="03B91542" w14:textId="77777777" w:rsidTr="00DB43F0">
        <w:trPr>
          <w:cantSplit/>
        </w:trPr>
        <w:tc>
          <w:tcPr>
            <w:tcW w:w="2410" w:type="dxa"/>
            <w:vAlign w:val="center"/>
          </w:tcPr>
          <w:p w14:paraId="03CFC2E2" w14:textId="77777777" w:rsidR="00AB5A7C" w:rsidRPr="004B439D" w:rsidRDefault="00216B13" w:rsidP="00DB43F0">
            <w:r w:rsidRPr="004B439D">
              <w:t>Místo stavby</w:t>
            </w:r>
            <w:r w:rsidR="00853E84" w:rsidRPr="004B439D">
              <w:t>:</w:t>
            </w:r>
          </w:p>
        </w:tc>
        <w:tc>
          <w:tcPr>
            <w:tcW w:w="7229" w:type="dxa"/>
            <w:vAlign w:val="center"/>
          </w:tcPr>
          <w:p w14:paraId="547410E5" w14:textId="1A4EED9E" w:rsidR="00AB5A7C" w:rsidRPr="004B439D" w:rsidRDefault="007E016D" w:rsidP="00DB43F0">
            <w:bookmarkStart w:id="23" w:name="stat"/>
            <w:proofErr w:type="gramStart"/>
            <w:r w:rsidRPr="004B439D">
              <w:t xml:space="preserve">Brno - </w:t>
            </w:r>
            <w:r w:rsidR="006712CF" w:rsidRPr="004B439D">
              <w:t>Žabovřesky</w:t>
            </w:r>
            <w:proofErr w:type="gramEnd"/>
            <w:r w:rsidR="00853E84" w:rsidRPr="004B439D">
              <w:fldChar w:fldCharType="begin">
                <w:ffData>
                  <w:name w:val="stat"/>
                  <w:enabled/>
                  <w:calcOnExit w:val="0"/>
                  <w:textInput>
                    <w:default w:val=" "/>
                  </w:textInput>
                </w:ffData>
              </w:fldChar>
            </w:r>
            <w:r w:rsidR="00853E84" w:rsidRPr="004B439D">
              <w:instrText xml:space="preserve"> FORMTEXT </w:instrText>
            </w:r>
            <w:r w:rsidR="00C4104C">
              <w:fldChar w:fldCharType="separate"/>
            </w:r>
            <w:r w:rsidR="00853E84" w:rsidRPr="004B439D">
              <w:fldChar w:fldCharType="end"/>
            </w:r>
            <w:bookmarkEnd w:id="23"/>
          </w:p>
        </w:tc>
      </w:tr>
      <w:tr w:rsidR="00AB5A7C" w:rsidRPr="004B439D" w14:paraId="36D609CD" w14:textId="77777777" w:rsidTr="00DB43F0">
        <w:trPr>
          <w:cantSplit/>
        </w:trPr>
        <w:tc>
          <w:tcPr>
            <w:tcW w:w="2410" w:type="dxa"/>
            <w:vAlign w:val="center"/>
          </w:tcPr>
          <w:p w14:paraId="6E714650" w14:textId="77777777" w:rsidR="00AB5A7C" w:rsidRPr="004B439D" w:rsidRDefault="00853E84" w:rsidP="00DB43F0">
            <w:r w:rsidRPr="004B439D">
              <w:t>Kraj:</w:t>
            </w:r>
          </w:p>
        </w:tc>
        <w:tc>
          <w:tcPr>
            <w:tcW w:w="7229" w:type="dxa"/>
            <w:vAlign w:val="center"/>
          </w:tcPr>
          <w:p w14:paraId="0AA353E4" w14:textId="77777777" w:rsidR="00AB5A7C" w:rsidRPr="004B439D" w:rsidRDefault="007E016D" w:rsidP="00DB43F0">
            <w:r w:rsidRPr="004B439D">
              <w:t>Jihomoravský</w:t>
            </w:r>
          </w:p>
        </w:tc>
      </w:tr>
      <w:tr w:rsidR="00AB5A7C" w:rsidRPr="004B439D" w14:paraId="69AD124A" w14:textId="77777777" w:rsidTr="00DB43F0">
        <w:trPr>
          <w:cantSplit/>
        </w:trPr>
        <w:tc>
          <w:tcPr>
            <w:tcW w:w="2410" w:type="dxa"/>
            <w:vAlign w:val="center"/>
          </w:tcPr>
          <w:p w14:paraId="4C42CB3F" w14:textId="77777777" w:rsidR="00AB5A7C" w:rsidRPr="004B439D" w:rsidRDefault="00853E84" w:rsidP="00DB43F0">
            <w:r w:rsidRPr="004B439D">
              <w:t>Okres:</w:t>
            </w:r>
          </w:p>
        </w:tc>
        <w:tc>
          <w:tcPr>
            <w:tcW w:w="7229" w:type="dxa"/>
            <w:vAlign w:val="center"/>
          </w:tcPr>
          <w:p w14:paraId="397C1E8E" w14:textId="77777777" w:rsidR="00AB5A7C" w:rsidRPr="004B439D" w:rsidRDefault="007E016D" w:rsidP="00DB43F0">
            <w:proofErr w:type="gramStart"/>
            <w:r w:rsidRPr="004B439D">
              <w:t>Brno - město</w:t>
            </w:r>
            <w:proofErr w:type="gramEnd"/>
          </w:p>
        </w:tc>
      </w:tr>
      <w:tr w:rsidR="00AB5A7C" w:rsidRPr="004B439D" w14:paraId="2D6BF622" w14:textId="77777777" w:rsidTr="00DB43F0">
        <w:trPr>
          <w:cantSplit/>
        </w:trPr>
        <w:tc>
          <w:tcPr>
            <w:tcW w:w="2410" w:type="dxa"/>
            <w:vAlign w:val="center"/>
          </w:tcPr>
          <w:p w14:paraId="2FA37F85" w14:textId="77777777" w:rsidR="00AB5A7C" w:rsidRPr="004B439D" w:rsidRDefault="00853E84" w:rsidP="00DB43F0">
            <w:r w:rsidRPr="004B439D">
              <w:t>Katastrální území:</w:t>
            </w:r>
          </w:p>
        </w:tc>
        <w:tc>
          <w:tcPr>
            <w:tcW w:w="7229" w:type="dxa"/>
            <w:vAlign w:val="center"/>
          </w:tcPr>
          <w:p w14:paraId="2E5FD49A" w14:textId="1ADB9490" w:rsidR="00AB5A7C" w:rsidRPr="004B439D" w:rsidRDefault="006712CF" w:rsidP="00DB43F0">
            <w:bookmarkStart w:id="24" w:name="katastr"/>
            <w:r w:rsidRPr="004B439D">
              <w:t>Žabovřesky (okres Brno-město);610470</w:t>
            </w:r>
            <w:r w:rsidR="00853E84" w:rsidRPr="004B439D">
              <w:fldChar w:fldCharType="begin">
                <w:ffData>
                  <w:name w:val="katastr"/>
                  <w:enabled/>
                  <w:calcOnExit w:val="0"/>
                  <w:textInput/>
                </w:ffData>
              </w:fldChar>
            </w:r>
            <w:r w:rsidR="00853E84" w:rsidRPr="004B439D">
              <w:instrText xml:space="preserve"> FORMTEXT </w:instrText>
            </w:r>
            <w:r w:rsidR="00C4104C">
              <w:fldChar w:fldCharType="separate"/>
            </w:r>
            <w:r w:rsidR="00853E84" w:rsidRPr="004B439D">
              <w:fldChar w:fldCharType="end"/>
            </w:r>
            <w:bookmarkEnd w:id="24"/>
          </w:p>
        </w:tc>
      </w:tr>
      <w:tr w:rsidR="00AB5A7C" w:rsidRPr="004B439D" w14:paraId="0223284A" w14:textId="77777777" w:rsidTr="00DB43F0">
        <w:trPr>
          <w:cantSplit/>
        </w:trPr>
        <w:tc>
          <w:tcPr>
            <w:tcW w:w="2410" w:type="dxa"/>
            <w:vAlign w:val="center"/>
          </w:tcPr>
          <w:p w14:paraId="21CE3631" w14:textId="77777777" w:rsidR="00AB5A7C" w:rsidRPr="004B439D" w:rsidRDefault="00853E84" w:rsidP="00DB43F0">
            <w:r w:rsidRPr="004B439D">
              <w:t>Charakter stavby:</w:t>
            </w:r>
          </w:p>
        </w:tc>
        <w:tc>
          <w:tcPr>
            <w:tcW w:w="7229" w:type="dxa"/>
            <w:vAlign w:val="center"/>
          </w:tcPr>
          <w:p w14:paraId="7F01C658" w14:textId="77777777" w:rsidR="00AB5A7C" w:rsidRPr="004B439D" w:rsidRDefault="003B4D75" w:rsidP="00DB43F0">
            <w:r w:rsidRPr="004B439D">
              <w:t>Rekonstrukce</w:t>
            </w:r>
          </w:p>
        </w:tc>
      </w:tr>
    </w:tbl>
    <w:p w14:paraId="19CD5E5A" w14:textId="77777777" w:rsidR="00AB5A7C" w:rsidRPr="004B439D" w:rsidRDefault="000E6947" w:rsidP="00C5039C">
      <w:pPr>
        <w:pStyle w:val="Nadpis2"/>
      </w:pPr>
      <w:bookmarkStart w:id="25" w:name="_Toc507680893"/>
      <w:bookmarkStart w:id="26" w:name="_Toc507682629"/>
      <w:bookmarkStart w:id="27" w:name="_Toc507682753"/>
      <w:bookmarkStart w:id="28" w:name="_Toc507687968"/>
      <w:bookmarkStart w:id="29" w:name="_Toc507742427"/>
      <w:bookmarkStart w:id="30" w:name="_Toc507746088"/>
      <w:bookmarkStart w:id="31" w:name="_Toc507747669"/>
      <w:bookmarkStart w:id="32" w:name="_Toc59179552"/>
      <w:r w:rsidRPr="004B439D">
        <w:t>Budoucí vlastník</w:t>
      </w:r>
      <w:r w:rsidR="003A21E0" w:rsidRPr="004B439D">
        <w:t xml:space="preserve"> </w:t>
      </w:r>
      <w:r w:rsidRPr="004B439D">
        <w:t>(správce)</w:t>
      </w:r>
      <w:bookmarkEnd w:id="25"/>
      <w:bookmarkEnd w:id="26"/>
      <w:bookmarkEnd w:id="27"/>
      <w:bookmarkEnd w:id="28"/>
      <w:bookmarkEnd w:id="29"/>
      <w:bookmarkEnd w:id="30"/>
      <w:bookmarkEnd w:id="31"/>
      <w:bookmarkEnd w:id="32"/>
    </w:p>
    <w:tbl>
      <w:tblPr>
        <w:tblW w:w="9622" w:type="dxa"/>
        <w:tblInd w:w="-68" w:type="dxa"/>
        <w:tblLayout w:type="fixed"/>
        <w:tblCellMar>
          <w:top w:w="57" w:type="dxa"/>
          <w:left w:w="70" w:type="dxa"/>
          <w:bottom w:w="57" w:type="dxa"/>
          <w:right w:w="70" w:type="dxa"/>
        </w:tblCellMar>
        <w:tblLook w:val="0000" w:firstRow="0" w:lastRow="0" w:firstColumn="0" w:lastColumn="0" w:noHBand="0" w:noVBand="0"/>
      </w:tblPr>
      <w:tblGrid>
        <w:gridCol w:w="2405"/>
        <w:gridCol w:w="7217"/>
      </w:tblGrid>
      <w:tr w:rsidR="00AB5A7C" w:rsidRPr="004B439D" w14:paraId="13E2C376" w14:textId="77777777" w:rsidTr="00197FC2">
        <w:trPr>
          <w:trHeight w:val="181"/>
        </w:trPr>
        <w:tc>
          <w:tcPr>
            <w:tcW w:w="2405" w:type="dxa"/>
          </w:tcPr>
          <w:p w14:paraId="76A95067" w14:textId="77777777" w:rsidR="00AB5A7C" w:rsidRPr="004B439D" w:rsidRDefault="000E6947" w:rsidP="00D741AB">
            <w:r w:rsidRPr="004B439D">
              <w:t>Vlastník</w:t>
            </w:r>
            <w:r w:rsidR="00853E84" w:rsidRPr="004B439D">
              <w:t>:</w:t>
            </w:r>
          </w:p>
        </w:tc>
        <w:tc>
          <w:tcPr>
            <w:tcW w:w="7217" w:type="dxa"/>
          </w:tcPr>
          <w:p w14:paraId="587E689E" w14:textId="77777777" w:rsidR="00AB5A7C" w:rsidRPr="004B439D" w:rsidRDefault="007E016D" w:rsidP="00D741AB">
            <w:r w:rsidRPr="004B439D">
              <w:t>Statutární město Brno</w:t>
            </w:r>
          </w:p>
          <w:p w14:paraId="04805024" w14:textId="77777777" w:rsidR="007E016D" w:rsidRPr="004B439D" w:rsidRDefault="007E016D" w:rsidP="007E016D">
            <w:r w:rsidRPr="004B439D">
              <w:t>Dominikánské nám.1</w:t>
            </w:r>
          </w:p>
          <w:p w14:paraId="498F2748" w14:textId="77777777" w:rsidR="001E35FB" w:rsidRPr="004B439D" w:rsidRDefault="007E016D" w:rsidP="007E016D">
            <w:r w:rsidRPr="004B439D">
              <w:t>601 67 Brno</w:t>
            </w:r>
          </w:p>
        </w:tc>
      </w:tr>
      <w:tr w:rsidR="000E6947" w:rsidRPr="004B439D" w14:paraId="0ABD7154" w14:textId="77777777" w:rsidTr="00197FC2">
        <w:trPr>
          <w:trHeight w:val="181"/>
        </w:trPr>
        <w:tc>
          <w:tcPr>
            <w:tcW w:w="2405" w:type="dxa"/>
          </w:tcPr>
          <w:p w14:paraId="7D713239" w14:textId="77777777" w:rsidR="000E6947" w:rsidRPr="004B439D" w:rsidRDefault="000E6947" w:rsidP="00D741AB">
            <w:r w:rsidRPr="004B439D">
              <w:t>Správce:</w:t>
            </w:r>
          </w:p>
        </w:tc>
        <w:tc>
          <w:tcPr>
            <w:tcW w:w="7217" w:type="dxa"/>
          </w:tcPr>
          <w:p w14:paraId="7AA0A2EC" w14:textId="77777777" w:rsidR="000E6947" w:rsidRPr="004B439D" w:rsidRDefault="007E016D" w:rsidP="00D741AB">
            <w:r w:rsidRPr="004B439D">
              <w:t>Brněnské komunikace a. s.</w:t>
            </w:r>
          </w:p>
          <w:p w14:paraId="7F973F6D" w14:textId="77777777" w:rsidR="007E016D" w:rsidRPr="004B439D" w:rsidRDefault="007E016D" w:rsidP="008C7C23">
            <w:r w:rsidRPr="004B439D">
              <w:t>Renneská třída 787/</w:t>
            </w:r>
            <w:proofErr w:type="gramStart"/>
            <w:r w:rsidRPr="004B439D">
              <w:t>1a</w:t>
            </w:r>
            <w:proofErr w:type="gramEnd"/>
          </w:p>
          <w:p w14:paraId="68693700" w14:textId="77777777" w:rsidR="00336DB4" w:rsidRPr="004B439D" w:rsidRDefault="007E016D" w:rsidP="008C7C23">
            <w:r w:rsidRPr="004B439D">
              <w:t xml:space="preserve">639 00, </w:t>
            </w:r>
            <w:proofErr w:type="gramStart"/>
            <w:r w:rsidRPr="004B439D">
              <w:t>Brno - Štýřice</w:t>
            </w:r>
            <w:proofErr w:type="gramEnd"/>
          </w:p>
          <w:p w14:paraId="276FE553" w14:textId="77777777" w:rsidR="000E6947" w:rsidRPr="004B439D" w:rsidRDefault="008C7C23" w:rsidP="00336DB4">
            <w:r w:rsidRPr="004B439D">
              <w:t xml:space="preserve">IČ: </w:t>
            </w:r>
            <w:r w:rsidR="007E016D" w:rsidRPr="004B439D">
              <w:t>607 330 98</w:t>
            </w:r>
          </w:p>
        </w:tc>
      </w:tr>
    </w:tbl>
    <w:p w14:paraId="20B164A1" w14:textId="77777777" w:rsidR="00AB5A7C" w:rsidRPr="004B439D" w:rsidRDefault="003A21E0" w:rsidP="00C5039C">
      <w:pPr>
        <w:pStyle w:val="Nadpis2"/>
      </w:pPr>
      <w:bookmarkStart w:id="33" w:name="_Toc507680894"/>
      <w:bookmarkStart w:id="34" w:name="_Toc507682630"/>
      <w:bookmarkStart w:id="35" w:name="_Toc507682754"/>
      <w:bookmarkStart w:id="36" w:name="_Toc507687969"/>
      <w:bookmarkStart w:id="37" w:name="_Toc507742428"/>
      <w:bookmarkStart w:id="38" w:name="_Toc507746089"/>
      <w:bookmarkStart w:id="39" w:name="_Toc507747670"/>
      <w:bookmarkStart w:id="40" w:name="_Toc59179553"/>
      <w:r w:rsidRPr="004B439D">
        <w:t>P</w:t>
      </w:r>
      <w:r w:rsidR="00C9754B" w:rsidRPr="004B439D">
        <w:t>rojektant</w:t>
      </w:r>
      <w:r w:rsidRPr="004B439D">
        <w:t xml:space="preserve"> nebo zhotovitel projektové dokumentace</w:t>
      </w:r>
      <w:bookmarkEnd w:id="33"/>
      <w:bookmarkEnd w:id="34"/>
      <w:bookmarkEnd w:id="35"/>
      <w:bookmarkEnd w:id="36"/>
      <w:bookmarkEnd w:id="37"/>
      <w:bookmarkEnd w:id="38"/>
      <w:bookmarkEnd w:id="39"/>
      <w:bookmarkEnd w:id="40"/>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AB5A7C" w:rsidRPr="004B439D" w14:paraId="74C39733" w14:textId="77777777">
        <w:trPr>
          <w:trHeight w:val="397"/>
        </w:trPr>
        <w:tc>
          <w:tcPr>
            <w:tcW w:w="2410" w:type="dxa"/>
          </w:tcPr>
          <w:p w14:paraId="506E4868" w14:textId="77777777" w:rsidR="00AB5A7C" w:rsidRPr="004B439D" w:rsidRDefault="00853E84" w:rsidP="00D741AB">
            <w:r w:rsidRPr="004B439D">
              <w:t>Zhotovitel dokumentace:</w:t>
            </w:r>
          </w:p>
        </w:tc>
        <w:tc>
          <w:tcPr>
            <w:tcW w:w="7229" w:type="dxa"/>
          </w:tcPr>
          <w:p w14:paraId="7ADE8BB4" w14:textId="77777777" w:rsidR="000B4F52" w:rsidRPr="004B439D" w:rsidRDefault="000B4F52" w:rsidP="000B4F52">
            <w:r w:rsidRPr="004B439D">
              <w:t>AQUA PROCON s.r.o.,</w:t>
            </w:r>
          </w:p>
          <w:p w14:paraId="46A2778B" w14:textId="77777777" w:rsidR="000B4F52" w:rsidRPr="004B439D" w:rsidRDefault="000B4F52" w:rsidP="000B4F52">
            <w:r w:rsidRPr="004B439D">
              <w:t>Palackého 12, 612 00 Brno</w:t>
            </w:r>
          </w:p>
          <w:p w14:paraId="61D0F2C6" w14:textId="77777777" w:rsidR="000B4F52" w:rsidRPr="004B439D" w:rsidRDefault="000B4F52" w:rsidP="000B4F52"/>
          <w:p w14:paraId="64937184" w14:textId="77777777" w:rsidR="000B4F52" w:rsidRPr="004B439D" w:rsidRDefault="000B4F52" w:rsidP="000B4F52">
            <w:r w:rsidRPr="004B439D">
              <w:t>Tel: 541 426 011, Fax: 541 426 012</w:t>
            </w:r>
          </w:p>
          <w:p w14:paraId="1035A33A" w14:textId="27FE899F" w:rsidR="00671815" w:rsidRPr="004B439D" w:rsidRDefault="000B4F52" w:rsidP="000B4F52">
            <w:r w:rsidRPr="004B439D">
              <w:t>IČO: 469 64 371</w:t>
            </w:r>
          </w:p>
        </w:tc>
      </w:tr>
    </w:tbl>
    <w:p w14:paraId="0E8C6309" w14:textId="77777777" w:rsidR="00AB5A7C" w:rsidRPr="004B439D" w:rsidRDefault="00AB5A7C" w:rsidP="00990FA7"/>
    <w:p w14:paraId="3AC00C23" w14:textId="77777777" w:rsidR="00AB5A7C" w:rsidRPr="004B439D" w:rsidRDefault="00853E84" w:rsidP="003B113F">
      <w:pPr>
        <w:pStyle w:val="AqpText"/>
      </w:pPr>
      <w:r w:rsidRPr="004B439D">
        <w:br w:type="page"/>
      </w:r>
    </w:p>
    <w:p w14:paraId="749E7992" w14:textId="77777777" w:rsidR="00AB5A7C" w:rsidRPr="004B439D" w:rsidRDefault="00B90CFD" w:rsidP="000B39C9">
      <w:pPr>
        <w:pStyle w:val="Nadpis1"/>
      </w:pPr>
      <w:bookmarkStart w:id="41" w:name="_Toc59179554"/>
      <w:r w:rsidRPr="004B439D">
        <w:lastRenderedPageBreak/>
        <w:t>Stručný</w:t>
      </w:r>
      <w:r w:rsidR="003B52FF" w:rsidRPr="004B439D">
        <w:t xml:space="preserve"> </w:t>
      </w:r>
      <w:r w:rsidRPr="004B439D">
        <w:t xml:space="preserve">popis </w:t>
      </w:r>
      <w:r w:rsidR="003B52FF" w:rsidRPr="004B439D">
        <w:t>navrženého řešení</w:t>
      </w:r>
      <w:bookmarkEnd w:id="41"/>
    </w:p>
    <w:p w14:paraId="0F7EF3F9" w14:textId="77777777" w:rsidR="001333B5" w:rsidRPr="004B439D" w:rsidRDefault="00DF510C" w:rsidP="001333B5">
      <w:pPr>
        <w:spacing w:before="120"/>
        <w:ind w:firstLine="567"/>
        <w:jc w:val="both"/>
      </w:pPr>
      <w:r w:rsidRPr="004B439D">
        <w:t xml:space="preserve">Projektová dokumentace řeší </w:t>
      </w:r>
      <w:r w:rsidR="000E1C77" w:rsidRPr="004B439D">
        <w:t>rekonstrukci</w:t>
      </w:r>
      <w:r w:rsidR="006941F1" w:rsidRPr="004B439D">
        <w:t xml:space="preserve"> komunikace v návaznosti na provedení </w:t>
      </w:r>
      <w:r w:rsidR="000E1C77" w:rsidRPr="004B439D">
        <w:t xml:space="preserve">rekonstrukce kanalizačního a </w:t>
      </w:r>
      <w:r w:rsidR="006941F1" w:rsidRPr="004B439D">
        <w:t xml:space="preserve">vodovodního řadu </w:t>
      </w:r>
      <w:r w:rsidR="000E1C77" w:rsidRPr="004B439D">
        <w:t>včetně</w:t>
      </w:r>
      <w:r w:rsidR="006941F1" w:rsidRPr="004B439D">
        <w:t xml:space="preserve"> přípojek na ulici </w:t>
      </w:r>
      <w:r w:rsidR="008B1B72" w:rsidRPr="004B439D">
        <w:t>Stránského</w:t>
      </w:r>
      <w:r w:rsidR="0086735F" w:rsidRPr="004B439D">
        <w:t xml:space="preserve"> v</w:t>
      </w:r>
      <w:r w:rsidR="000E1C77" w:rsidRPr="004B439D">
        <w:t> městské části</w:t>
      </w:r>
      <w:r w:rsidR="0086735F" w:rsidRPr="004B439D">
        <w:t xml:space="preserve"> </w:t>
      </w:r>
      <w:r w:rsidR="006941F1" w:rsidRPr="004B439D">
        <w:t>Brno</w:t>
      </w:r>
      <w:r w:rsidR="000E1C77" w:rsidRPr="004B439D">
        <w:t>-</w:t>
      </w:r>
      <w:r w:rsidR="008B1B72" w:rsidRPr="004B439D">
        <w:t>Žabovřesky</w:t>
      </w:r>
      <w:r w:rsidR="0086735F" w:rsidRPr="004B439D">
        <w:t>.</w:t>
      </w:r>
      <w:r w:rsidR="00ED0A5D" w:rsidRPr="004B439D">
        <w:t xml:space="preserve"> Řešená ulice Stránského je místní komunikací III. třídy s nejvyšší dovolenou rychlostí 50 km/h. V úseku mezi křižovatkami s ulicemi Horova a Junácká je stávající komunikace dvoupruhová, obousměrná, šířka jízdního pásu umožňuje podélné parkování po obou stranách ulice. Komunikace je doplněna oboustrannými chodníky, které vyplňují celý prostor mezi vozovkou a přilehlou zástavbou. Od křižovatky s ul. Junáckou, po slepý konec ulice, se nachází prostor nevyznačeného parkování před obchodním domem Billa. Stávající komunikace se zde částečně rozšiřuje, což v daném prostoru umožnuje „živelnou“ kombinaci šikmého, kolmého a podélného stání.</w:t>
      </w:r>
    </w:p>
    <w:p w14:paraId="75B6A785" w14:textId="6506A286" w:rsidR="00FB19B1" w:rsidRPr="004B439D" w:rsidRDefault="00FB19B1" w:rsidP="001333B5">
      <w:pPr>
        <w:spacing w:before="120"/>
        <w:ind w:firstLine="567"/>
        <w:jc w:val="both"/>
        <w:rPr>
          <w:rFonts w:ascii="Arial Narrow" w:hAnsi="Arial Narrow"/>
          <w:sz w:val="22"/>
          <w:szCs w:val="22"/>
        </w:rPr>
      </w:pPr>
      <w:r w:rsidRPr="004B439D">
        <w:t xml:space="preserve">V rámci stavebního objektu SO 101 – Komunikace ul. Stránského, je řešena rekonstrukce stávající místní komunikace III. třídy – ul. Stránského, v městské části Brno-Žabovřesky. Navržené řešení respektuje původní dopravní uspořádání, což znamená dvoupruhová obousměrná komunikace. Na místo současného parkování na jízdním pásu při okraji vozovky, jsou podél jízdního pásu navrženy parkovací zálivy pro podélné a parkovací pásy pro </w:t>
      </w:r>
      <w:r w:rsidR="0040301F" w:rsidRPr="004B439D">
        <w:t>kolmé</w:t>
      </w:r>
      <w:r w:rsidRPr="004B439D">
        <w:t xml:space="preserve"> stání.</w:t>
      </w:r>
    </w:p>
    <w:p w14:paraId="1457DFB3" w14:textId="77777777" w:rsidR="00FB19B1" w:rsidRPr="004B439D" w:rsidRDefault="00FB19B1" w:rsidP="00796D56">
      <w:pPr>
        <w:pStyle w:val="AqpText"/>
      </w:pPr>
      <w:r w:rsidRPr="004B439D">
        <w:t>Ulice Stránského je dvoupruhová obousměrná komunikace délky cca 304 m a šířky cca 10 m, nově navržená šířka komunikace je 6,0 m s oboustranným kolmým stáním o rozměrech 2,5 m x 4,5 m od začátku úseku po křižovatku s ulicí Junácká a s oboustrannými parkovacími pruhy pro podélné stání šířky 2,0 m – 2,25 m od křižovatky s ulicí Junáckou po konec úseku křižovatky s ulicí Horova. Komunikace je doplněna oboustrannými chodníky, které vyplňují celý prostor mezi vozovkou a přilehlou zástavbou.</w:t>
      </w:r>
    </w:p>
    <w:p w14:paraId="7EAAD497" w14:textId="0056BBB5" w:rsidR="00344856" w:rsidRPr="004B439D" w:rsidRDefault="000E1C77" w:rsidP="0040301F">
      <w:pPr>
        <w:pStyle w:val="AqpText"/>
        <w:ind w:firstLine="567"/>
      </w:pPr>
      <w:r w:rsidRPr="004B439D">
        <w:t>Navržené řešení respektuje původní dopravní uspořádání</w:t>
      </w:r>
      <w:r w:rsidR="00137EC4" w:rsidRPr="004B439D">
        <w:t>.</w:t>
      </w:r>
      <w:r w:rsidRPr="004B439D">
        <w:t xml:space="preserve"> </w:t>
      </w:r>
      <w:r w:rsidR="00137EC4" w:rsidRPr="004B439D">
        <w:t xml:space="preserve">Ulice Stránského je komunikace </w:t>
      </w:r>
      <w:r w:rsidRPr="004B439D">
        <w:t xml:space="preserve">dvoupruhová obousměrná. Na místo současného parkování na jízdním pásu při okraji vozovky, jsou podél jízdního pásu navrženy parkovací zálivy pro podélné a parkovací pásy pro </w:t>
      </w:r>
      <w:r w:rsidR="00137EC4" w:rsidRPr="004B439D">
        <w:t>kolmé</w:t>
      </w:r>
      <w:r w:rsidRPr="004B439D">
        <w:t xml:space="preserve"> stání.</w:t>
      </w:r>
    </w:p>
    <w:p w14:paraId="52C4268C" w14:textId="77777777" w:rsidR="00426A3E" w:rsidRDefault="0052511C" w:rsidP="0040301F">
      <w:pPr>
        <w:pStyle w:val="AqpText"/>
        <w:ind w:firstLine="567"/>
      </w:pPr>
      <w:r w:rsidRPr="004B439D">
        <w:t xml:space="preserve">Od začátku úseku po ulici Junáckou, tedy v slepé části úseku ulice Stránského před obchodník domem Billa je navrženo 63 kolmých parkovacích stání včetně čtyř stání pro invalidy u samotného průchodu k obchodníku domu. Parkovací stání na straně u </w:t>
      </w:r>
      <w:r w:rsidR="0019642D" w:rsidRPr="004B439D">
        <w:t>kostela Církve Ježíše Krista jsou navržena se skladbou distanční dlažby s vsakováním povrchové vody. Asfaltová komunikace je od parkovacích stání oddělena zapuštěným chodníkovým obrubníkem uloženým do betonového lože. Dvě až tři krajní stání umístěné u tramvajové zastávky budou na rozdíl od zbytku překlopeny směrem k asfaltové vozovce</w:t>
      </w:r>
      <w:r w:rsidR="00FD59D5" w:rsidRPr="004B439D">
        <w:t xml:space="preserve"> o maximálním sklonu 1.</w:t>
      </w:r>
      <w:proofErr w:type="gramStart"/>
      <w:r w:rsidR="00FD59D5" w:rsidRPr="004B439D">
        <w:t>1%</w:t>
      </w:r>
      <w:proofErr w:type="gramEnd"/>
      <w:r w:rsidR="0019642D" w:rsidRPr="004B439D">
        <w:t>, kde je umístěna v nejnižším místě i uliční vpust UV 22. Tato úprava je n</w:t>
      </w:r>
      <w:r w:rsidR="00FD59D5" w:rsidRPr="004B439D">
        <w:t>a</w:t>
      </w:r>
      <w:r w:rsidR="0019642D" w:rsidRPr="004B439D">
        <w:t xml:space="preserve">vržena z důvodu napojení </w:t>
      </w:r>
      <w:r w:rsidR="00FD59D5" w:rsidRPr="004B439D">
        <w:t xml:space="preserve">přilehlých </w:t>
      </w:r>
      <w:r w:rsidR="0019642D" w:rsidRPr="004B439D">
        <w:t xml:space="preserve">chodníkových ploch na stávající stav a dodržení </w:t>
      </w:r>
      <w:r w:rsidR="00FD59D5" w:rsidRPr="004B439D">
        <w:t xml:space="preserve">dovolených spádů. Zbývající parkovací stání jsou vyspádována až k chodníkům o základním spádu </w:t>
      </w:r>
      <w:proofErr w:type="gramStart"/>
      <w:r w:rsidR="00FD59D5" w:rsidRPr="004B439D">
        <w:t>2%</w:t>
      </w:r>
      <w:proofErr w:type="gramEnd"/>
      <w:r w:rsidR="00FD59D5" w:rsidRPr="004B439D">
        <w:t>.</w:t>
      </w:r>
      <w:r w:rsidR="0019642D" w:rsidRPr="004B439D">
        <w:t xml:space="preserve"> Parkovací stání na straně komunikace u Billy jsou navržena z betonové dlažby, kde odvodnění zajišťují uliční vpusti umístěné u chodníků. Asfaltová vozovka je od parkovacích stání oddělena zapuštěným </w:t>
      </w:r>
      <w:r w:rsidR="0074552A">
        <w:t>betonovým obrubníkem</w:t>
      </w:r>
      <w:r w:rsidR="0019642D" w:rsidRPr="004B439D">
        <w:t xml:space="preserve"> uloženým do betonového lože.</w:t>
      </w:r>
      <w:r w:rsidR="0074552A">
        <w:t xml:space="preserve"> </w:t>
      </w:r>
    </w:p>
    <w:p w14:paraId="1A6BADED" w14:textId="647AB6D0" w:rsidR="0040301F" w:rsidRDefault="0074552A" w:rsidP="0040301F">
      <w:pPr>
        <w:pStyle w:val="AqpText"/>
        <w:ind w:firstLine="567"/>
      </w:pPr>
      <w:r>
        <w:t xml:space="preserve">Sjezd ke kostelu na </w:t>
      </w:r>
      <w:proofErr w:type="spellStart"/>
      <w:r>
        <w:t>p.č</w:t>
      </w:r>
      <w:proofErr w:type="spellEnd"/>
      <w:r>
        <w:t>. 5134 bude v linii vnějšího chodníkového obrubníku vložen řádek barevně odlišné dlažby vyznačující</w:t>
      </w:r>
      <w:r w:rsidR="00AA6E2D">
        <w:t xml:space="preserve"> hranici jednotlivých správců.</w:t>
      </w:r>
    </w:p>
    <w:p w14:paraId="5C496BC2" w14:textId="41FE1FD8" w:rsidR="00FC6F0D" w:rsidRPr="004B439D" w:rsidRDefault="00FC6F0D" w:rsidP="0040301F">
      <w:pPr>
        <w:pStyle w:val="AqpText"/>
        <w:ind w:firstLine="567"/>
      </w:pPr>
      <w:r w:rsidRPr="00FC6F0D">
        <w:t>Navržená kolmá parkovací stání ve slepé části ulice Stránského (od křižovatky s ul. Junáckou po konec úseku), budou dle požadavku ÚMČ upravena režimem krátkodobého parkování.</w:t>
      </w:r>
    </w:p>
    <w:p w14:paraId="5656B8FD" w14:textId="7FF69C8C" w:rsidR="00FD59D5" w:rsidRDefault="00FD59D5" w:rsidP="0040301F">
      <w:pPr>
        <w:pStyle w:val="AqpText"/>
        <w:ind w:firstLine="567"/>
      </w:pPr>
      <w:r w:rsidRPr="004B439D">
        <w:t xml:space="preserve">Stávající prodejní buňky na straně u Billy (trafika, prodejna vína a zeleniny) budou zrušeny. U napojení ulice Junácká je ve stávajícím stavu železná konstrukce nesoucí reklamní plochu obchodu Billa. Tato konstrukce zůstane zachována. </w:t>
      </w:r>
      <w:r w:rsidR="00D81D4B" w:rsidRPr="004B439D">
        <w:t>Před domem č.p. 31</w:t>
      </w:r>
      <w:r w:rsidR="00F129DE" w:rsidRPr="004B439D">
        <w:t>37 bude</w:t>
      </w:r>
      <w:r w:rsidR="006123F1" w:rsidRPr="004B439D">
        <w:t xml:space="preserve"> nově</w:t>
      </w:r>
      <w:r w:rsidR="00F129DE" w:rsidRPr="004B439D">
        <w:t xml:space="preserve"> upravena chodníková plocha. Stávající vpust umístěná v chodníku bude zrušena a nově umístěn</w:t>
      </w:r>
      <w:r w:rsidR="006123F1" w:rsidRPr="004B439D">
        <w:t xml:space="preserve">a vpust </w:t>
      </w:r>
      <w:r w:rsidR="003526C1">
        <w:t xml:space="preserve">DV 23 </w:t>
      </w:r>
      <w:r w:rsidR="006123F1" w:rsidRPr="004B439D">
        <w:t>DN 300 na novou polohu s následnou úpravou sklonů chodníkových ploch</w:t>
      </w:r>
      <w:r w:rsidR="00F129DE" w:rsidRPr="004B439D">
        <w:t xml:space="preserve"> </w:t>
      </w:r>
      <w:r w:rsidR="006123F1" w:rsidRPr="004B439D">
        <w:t xml:space="preserve">viz. detail výkresu </w:t>
      </w:r>
      <w:r w:rsidR="00EC6127" w:rsidRPr="004B439D">
        <w:t xml:space="preserve">D.5.2. Situace. Stávající zahradní obruba bude </w:t>
      </w:r>
      <w:r w:rsidR="009A30EB">
        <w:t>nahrazena chodníkovým obrubníkem tl.</w:t>
      </w:r>
      <w:proofErr w:type="gramStart"/>
      <w:r w:rsidR="009A30EB">
        <w:t>10cm</w:t>
      </w:r>
      <w:proofErr w:type="gramEnd"/>
      <w:r w:rsidR="00EC6127" w:rsidRPr="004B439D">
        <w:t xml:space="preserve"> s převýšením +6cm nad novým chodníkem pro vytvoření vodící linie a do zpevněné plochy mezi tímto obrubníkem a budovou se nebude zasahovat. </w:t>
      </w:r>
      <w:r w:rsidR="005E3254" w:rsidRPr="004B439D">
        <w:t>Vzhledem ke složitým výškovým poměrům na pravé straně komunikace v úseku mezi ulicemi Junácká a H</w:t>
      </w:r>
      <w:r w:rsidR="00957E12" w:rsidRPr="004B439D">
        <w:t>aa</w:t>
      </w:r>
      <w:r w:rsidR="005E3254" w:rsidRPr="004B439D">
        <w:t xml:space="preserve">sova je navržen příčný sklon jízdního pruhu a parkovacích stání až </w:t>
      </w:r>
      <w:proofErr w:type="gramStart"/>
      <w:r w:rsidR="005E3254" w:rsidRPr="004B439D">
        <w:t>6%</w:t>
      </w:r>
      <w:proofErr w:type="gramEnd"/>
      <w:r w:rsidR="005E3254" w:rsidRPr="004B439D">
        <w:t>. Tato úprava dovolí plynulé napojení stávajících vstupů a vjezdů na nový stav.</w:t>
      </w:r>
      <w:r w:rsidR="00321FCC">
        <w:t xml:space="preserve"> </w:t>
      </w:r>
    </w:p>
    <w:p w14:paraId="48F71268" w14:textId="0B060755" w:rsidR="00321FCC" w:rsidRPr="004B439D" w:rsidRDefault="00321FCC" w:rsidP="0040301F">
      <w:pPr>
        <w:pStyle w:val="AqpText"/>
        <w:ind w:firstLine="567"/>
      </w:pPr>
      <w:r>
        <w:t xml:space="preserve">Ulice Junácká je místní komunikace III. třídy, kde není zvýšený oddělený chodník od vozovky. Samotné napojení na ulici Stránského nemůže být provedeno jako napojení sjezdu, vzhledem k faktu místní komunikace III. třídy, nicméně to nemůže být vedeno ani jako křižovatka, protože místní komunikace III. třídy nemůže být bez chodníku. Navrženo bylo převedení ulice Junácká na obytnou zónu, kde bude u sníženého nájezdového obrubníku proveden varovný pás š.0,4m, </w:t>
      </w:r>
      <w:r w:rsidR="00215863">
        <w:t xml:space="preserve">na vnější hraně chodníku signální pás š. 0,8m a bude doplněno SDZ IZ </w:t>
      </w:r>
      <w:proofErr w:type="gramStart"/>
      <w:r w:rsidR="00215863">
        <w:t>5a</w:t>
      </w:r>
      <w:proofErr w:type="gramEnd"/>
      <w:r w:rsidR="00215863">
        <w:t xml:space="preserve"> a IZ 5b.</w:t>
      </w:r>
    </w:p>
    <w:p w14:paraId="42D4178D" w14:textId="4E4F26C8" w:rsidR="005E3254" w:rsidRPr="004B439D" w:rsidRDefault="005E3254" w:rsidP="0040301F">
      <w:pPr>
        <w:pStyle w:val="AqpText"/>
        <w:ind w:firstLine="567"/>
      </w:pPr>
      <w:r w:rsidRPr="004B439D">
        <w:lastRenderedPageBreak/>
        <w:t>Křižovatka s ulicí H</w:t>
      </w:r>
      <w:r w:rsidR="00957E12" w:rsidRPr="004B439D">
        <w:t>aa</w:t>
      </w:r>
      <w:r w:rsidRPr="004B439D">
        <w:t>sova bude v dalším stupni upravena. Rekonstrukci ulici H</w:t>
      </w:r>
      <w:r w:rsidR="00957E12" w:rsidRPr="004B439D">
        <w:t>aa</w:t>
      </w:r>
      <w:r w:rsidRPr="004B439D">
        <w:t>sova zpracovává jiná projekční kancelář a je ve stavu studie. Jakmile bude pro tuto stavbu vydán</w:t>
      </w:r>
      <w:r w:rsidR="00957E12" w:rsidRPr="004B439D">
        <w:t xml:space="preserve"> souhlas s DUR budou stavby </w:t>
      </w:r>
      <w:proofErr w:type="spellStart"/>
      <w:r w:rsidR="00957E12" w:rsidRPr="004B439D">
        <w:t>skoordinovány</w:t>
      </w:r>
      <w:proofErr w:type="spellEnd"/>
      <w:r w:rsidR="00957E12" w:rsidRPr="004B439D">
        <w:t xml:space="preserve">. Jedná se hlavně o vysazené chodníkové plochy u místa pro </w:t>
      </w:r>
      <w:proofErr w:type="gramStart"/>
      <w:r w:rsidR="00957E12" w:rsidRPr="004B439D">
        <w:t>přecházení</w:t>
      </w:r>
      <w:proofErr w:type="gramEnd"/>
      <w:r w:rsidR="00957E12" w:rsidRPr="004B439D">
        <w:t xml:space="preserve"> kde ve stávajícím stavu je šířka komunikace cca 8m a nový stav bude navržen na šířku jednosměrné komunikace ulice Haasova.</w:t>
      </w:r>
    </w:p>
    <w:p w14:paraId="4D8FABBC" w14:textId="64C043A2" w:rsidR="00957E12" w:rsidRPr="004B439D" w:rsidRDefault="00957E12" w:rsidP="0040301F">
      <w:pPr>
        <w:pStyle w:val="AqpText"/>
        <w:ind w:firstLine="567"/>
      </w:pPr>
      <w:r w:rsidRPr="004B439D">
        <w:t xml:space="preserve">Pruh podélného parkování na levé straně komunikace od staničení cca km 0.180 po km 0.260 je oproti ostatním zúžen z 2,25m šířky na šířku 2,0m. Toto zúžení vyvolala složitá situace s nárožím budovy na parcele </w:t>
      </w:r>
      <w:proofErr w:type="spellStart"/>
      <w:r w:rsidRPr="004B439D">
        <w:t>p.č</w:t>
      </w:r>
      <w:proofErr w:type="spellEnd"/>
      <w:r w:rsidRPr="004B439D">
        <w:t xml:space="preserve">. 830, kde je chodník o minimální šířce zúžen lokálně na 1,6m. </w:t>
      </w:r>
    </w:p>
    <w:p w14:paraId="3EEF858D" w14:textId="625483C6" w:rsidR="00957E12" w:rsidRPr="004B439D" w:rsidRDefault="00957E12" w:rsidP="0040301F">
      <w:pPr>
        <w:pStyle w:val="AqpText"/>
        <w:ind w:firstLine="567"/>
      </w:pPr>
      <w:r w:rsidRPr="004B439D">
        <w:t>Všechny podélné parkovací pruhy jsou navrženy</w:t>
      </w:r>
      <w:r w:rsidR="00F025BC">
        <w:t xml:space="preserve"> </w:t>
      </w:r>
      <w:r w:rsidRPr="004B439D">
        <w:t xml:space="preserve">z betonové dlažby a od asfaltové vozovky jsou odděleny </w:t>
      </w:r>
      <w:r w:rsidR="00F025BC">
        <w:t>zapuštěným betonovým obrubníkem 100/10/25</w:t>
      </w:r>
      <w:r w:rsidRPr="004B439D">
        <w:t xml:space="preserve"> uloženým do betonového lože</w:t>
      </w:r>
      <w:r w:rsidR="00F025BC">
        <w:t xml:space="preserve"> C20/25nXF3</w:t>
      </w:r>
      <w:r w:rsidRPr="004B439D">
        <w:t>.</w:t>
      </w:r>
    </w:p>
    <w:p w14:paraId="2F59B495" w14:textId="7C14C0A2" w:rsidR="00957E12" w:rsidRPr="004B439D" w:rsidRDefault="00EB45F4" w:rsidP="0040301F">
      <w:pPr>
        <w:pStyle w:val="AqpText"/>
        <w:ind w:firstLine="567"/>
      </w:pPr>
      <w:r w:rsidRPr="004B439D">
        <w:t xml:space="preserve">Chodníková plocha u konci úseku na levé straně komunikace od staničení cca km 0.270 bude vzhledem k velkým výškovým rozdílům mezi stávajícími vstupy a novou komunikací upravena tak, aby v šířce alespoň </w:t>
      </w:r>
      <w:proofErr w:type="gramStart"/>
      <w:r w:rsidRPr="004B439D">
        <w:t>3m</w:t>
      </w:r>
      <w:proofErr w:type="gramEnd"/>
      <w:r w:rsidRPr="004B439D">
        <w:t xml:space="preserve"> od hrany budov byl příčný sklon chodníku maximálně 2% směrem ke komunikaci. Zbývající část bude lineárně napojena na vrchol silničního obrubníku.</w:t>
      </w:r>
    </w:p>
    <w:p w14:paraId="4F55A85F" w14:textId="07D60A39" w:rsidR="00EC6127" w:rsidRPr="004B439D" w:rsidRDefault="00EB45F4" w:rsidP="0040301F">
      <w:pPr>
        <w:pStyle w:val="AqpText"/>
        <w:ind w:firstLine="567"/>
      </w:pPr>
      <w:r w:rsidRPr="004B439D">
        <w:t>Prostor křižovatky ulic Stránského a Horova bude upraven po protlaku nového vedení rekonstruovaného vodovodu. Výkopy kolem nové trasy vodovodu budou zapraveny a vrstvy asfaltové skladby vozovky zazubeny min 0,25m, kde v celé ploše křižovatky bude odfrézována a znovu položena obrusná vrstva asfaltu</w:t>
      </w:r>
      <w:r w:rsidR="00786FAB" w:rsidRPr="004B439D">
        <w:t xml:space="preserve"> v délce cca 40m ulice Horova</w:t>
      </w:r>
      <w:r w:rsidRPr="004B439D">
        <w:t>.</w:t>
      </w:r>
    </w:p>
    <w:p w14:paraId="7AAA9D1D" w14:textId="77777777" w:rsidR="00AB5A7C" w:rsidRPr="004B439D" w:rsidRDefault="003B52FF" w:rsidP="000B39C9">
      <w:pPr>
        <w:pStyle w:val="Nadpis1"/>
      </w:pPr>
      <w:bookmarkStart w:id="42" w:name="_Toc59179555"/>
      <w:r w:rsidRPr="004B439D">
        <w:rPr>
          <w:color w:val="auto"/>
        </w:rPr>
        <w:t>Použité podklady a průzkumy</w:t>
      </w:r>
      <w:bookmarkEnd w:id="42"/>
    </w:p>
    <w:p w14:paraId="7E5A4FE7" w14:textId="77777777" w:rsidR="000B39C9" w:rsidRPr="004B439D" w:rsidRDefault="00B90CFD" w:rsidP="00C5039C">
      <w:pPr>
        <w:pStyle w:val="Nadpis2"/>
        <w:numPr>
          <w:ilvl w:val="0"/>
          <w:numId w:val="24"/>
        </w:numPr>
        <w:ind w:left="709" w:hanging="567"/>
      </w:pPr>
      <w:bookmarkStart w:id="43" w:name="_Toc507680897"/>
      <w:bookmarkStart w:id="44" w:name="_Toc507682633"/>
      <w:bookmarkStart w:id="45" w:name="_Toc507682757"/>
      <w:bookmarkStart w:id="46" w:name="_Toc507687972"/>
      <w:bookmarkStart w:id="47" w:name="_Toc507742431"/>
      <w:bookmarkStart w:id="48" w:name="_Toc507746092"/>
      <w:bookmarkStart w:id="49" w:name="_Toc507747673"/>
      <w:bookmarkStart w:id="50" w:name="_Toc59179556"/>
      <w:r w:rsidRPr="004B439D">
        <w:t>Seznam použitých podkladů</w:t>
      </w:r>
      <w:r w:rsidR="00C5039C" w:rsidRPr="004B439D">
        <w:t xml:space="preserve"> a provedených průzkumů</w:t>
      </w:r>
      <w:bookmarkEnd w:id="43"/>
      <w:bookmarkEnd w:id="44"/>
      <w:bookmarkEnd w:id="45"/>
      <w:bookmarkEnd w:id="46"/>
      <w:bookmarkEnd w:id="47"/>
      <w:bookmarkEnd w:id="48"/>
      <w:bookmarkEnd w:id="49"/>
      <w:bookmarkEnd w:id="50"/>
    </w:p>
    <w:p w14:paraId="2882E56F" w14:textId="77777777" w:rsidR="000B4F52" w:rsidRPr="004B439D" w:rsidRDefault="000B4F52" w:rsidP="000B4F52">
      <w:pPr>
        <w:pStyle w:val="Nadpis2"/>
        <w:numPr>
          <w:ilvl w:val="2"/>
          <w:numId w:val="34"/>
        </w:numPr>
        <w:rPr>
          <w:rFonts w:ascii="Arial Narrow" w:hAnsi="Arial Narrow"/>
          <w:sz w:val="22"/>
          <w:szCs w:val="22"/>
        </w:rPr>
      </w:pPr>
      <w:bookmarkStart w:id="51" w:name="_Toc520711294"/>
      <w:bookmarkStart w:id="52" w:name="_Toc461434008"/>
      <w:bookmarkStart w:id="53" w:name="_Toc43900237"/>
      <w:bookmarkStart w:id="54" w:name="_Toc59179557"/>
      <w:bookmarkStart w:id="55" w:name="_Toc507680898"/>
      <w:bookmarkStart w:id="56" w:name="_Toc507682634"/>
      <w:bookmarkStart w:id="57" w:name="_Toc507682758"/>
      <w:bookmarkStart w:id="58" w:name="_Toc507687973"/>
      <w:bookmarkStart w:id="59" w:name="_Toc507742432"/>
      <w:bookmarkStart w:id="60" w:name="_Toc507746093"/>
      <w:bookmarkStart w:id="61" w:name="_Toc507747674"/>
      <w:r w:rsidRPr="004B439D">
        <w:rPr>
          <w:rFonts w:ascii="Arial Narrow" w:hAnsi="Arial Narrow"/>
          <w:sz w:val="22"/>
          <w:szCs w:val="22"/>
        </w:rPr>
        <w:t>Mapové podklady</w:t>
      </w:r>
      <w:bookmarkEnd w:id="51"/>
      <w:bookmarkEnd w:id="52"/>
      <w:bookmarkEnd w:id="53"/>
      <w:bookmarkEnd w:id="54"/>
    </w:p>
    <w:p w14:paraId="40A891F7" w14:textId="77777777" w:rsidR="000B4F52" w:rsidRPr="004B439D" w:rsidRDefault="000B4F52" w:rsidP="000B4F52">
      <w:pPr>
        <w:pStyle w:val="Aqpodrka1"/>
        <w:tabs>
          <w:tab w:val="num" w:pos="720"/>
          <w:tab w:val="left" w:pos="4536"/>
        </w:tabs>
        <w:ind w:left="720" w:hanging="360"/>
        <w:jc w:val="left"/>
        <w:rPr>
          <w:rFonts w:ascii="Arial Narrow" w:hAnsi="Arial Narrow"/>
          <w:sz w:val="22"/>
          <w:szCs w:val="22"/>
        </w:rPr>
      </w:pPr>
      <w:r w:rsidRPr="004B439D">
        <w:rPr>
          <w:rFonts w:ascii="Arial Narrow" w:hAnsi="Arial Narrow"/>
          <w:sz w:val="22"/>
          <w:szCs w:val="22"/>
        </w:rPr>
        <w:t>Katastrální mapy:</w:t>
      </w:r>
      <w:r w:rsidRPr="004B439D">
        <w:rPr>
          <w:rFonts w:ascii="Arial Narrow" w:hAnsi="Arial Narrow"/>
          <w:sz w:val="22"/>
          <w:szCs w:val="22"/>
        </w:rPr>
        <w:tab/>
        <w:t>zajištěno u KGK, 11/2020</w:t>
      </w:r>
    </w:p>
    <w:p w14:paraId="1DF484E1" w14:textId="77777777" w:rsidR="000B4F52" w:rsidRPr="004B439D" w:rsidRDefault="000B4F52" w:rsidP="000B4F52">
      <w:pPr>
        <w:pStyle w:val="Aqpodrka1"/>
        <w:tabs>
          <w:tab w:val="num" w:pos="720"/>
          <w:tab w:val="left" w:pos="4536"/>
        </w:tabs>
        <w:ind w:left="720" w:hanging="360"/>
        <w:jc w:val="left"/>
        <w:rPr>
          <w:rFonts w:ascii="Arial Narrow" w:hAnsi="Arial Narrow"/>
          <w:sz w:val="22"/>
          <w:szCs w:val="22"/>
        </w:rPr>
      </w:pPr>
      <w:r w:rsidRPr="004B439D">
        <w:rPr>
          <w:rFonts w:ascii="Arial Narrow" w:hAnsi="Arial Narrow"/>
          <w:sz w:val="22"/>
          <w:szCs w:val="22"/>
        </w:rPr>
        <w:t>Geodetické zaměření zájmového území:</w:t>
      </w:r>
      <w:r w:rsidRPr="004B439D">
        <w:rPr>
          <w:rFonts w:ascii="Arial Narrow" w:hAnsi="Arial Narrow"/>
          <w:sz w:val="22"/>
          <w:szCs w:val="22"/>
        </w:rPr>
        <w:tab/>
        <w:t>zajištěno u KGK, 02/2020</w:t>
      </w:r>
    </w:p>
    <w:p w14:paraId="489A5E8A" w14:textId="77777777" w:rsidR="000B4F52" w:rsidRPr="004B439D" w:rsidRDefault="000B4F52" w:rsidP="000B4F52">
      <w:pPr>
        <w:pStyle w:val="Nadpis2"/>
        <w:numPr>
          <w:ilvl w:val="2"/>
          <w:numId w:val="34"/>
        </w:numPr>
        <w:rPr>
          <w:rFonts w:ascii="Arial Narrow" w:hAnsi="Arial Narrow"/>
          <w:sz w:val="22"/>
          <w:szCs w:val="22"/>
        </w:rPr>
      </w:pPr>
      <w:bookmarkStart w:id="62" w:name="_Toc520711295"/>
      <w:bookmarkStart w:id="63" w:name="_Toc461434009"/>
      <w:bookmarkStart w:id="64" w:name="_Toc43900238"/>
      <w:bookmarkStart w:id="65" w:name="_Toc59179558"/>
      <w:r w:rsidRPr="004B439D">
        <w:rPr>
          <w:rFonts w:ascii="Arial Narrow" w:hAnsi="Arial Narrow"/>
          <w:sz w:val="22"/>
          <w:szCs w:val="22"/>
        </w:rPr>
        <w:t>Provedené geologické průzkumy</w:t>
      </w:r>
      <w:bookmarkEnd w:id="62"/>
      <w:bookmarkEnd w:id="63"/>
      <w:bookmarkEnd w:id="64"/>
      <w:bookmarkEnd w:id="65"/>
    </w:p>
    <w:p w14:paraId="6529B3D0" w14:textId="77777777" w:rsidR="000B4F52" w:rsidRPr="004B439D" w:rsidRDefault="000B4F52" w:rsidP="000B4F52">
      <w:pPr>
        <w:pStyle w:val="Aqpodrka1"/>
        <w:tabs>
          <w:tab w:val="num" w:pos="720"/>
        </w:tabs>
        <w:ind w:left="720" w:hanging="360"/>
        <w:jc w:val="left"/>
        <w:rPr>
          <w:rFonts w:ascii="Arial Narrow" w:hAnsi="Arial Narrow"/>
          <w:sz w:val="22"/>
          <w:szCs w:val="22"/>
        </w:rPr>
      </w:pPr>
      <w:bookmarkStart w:id="66" w:name="_Toc461434010"/>
      <w:r w:rsidRPr="004B439D">
        <w:rPr>
          <w:rStyle w:val="AqpTextChar2"/>
          <w:rFonts w:ascii="Arial Narrow" w:hAnsi="Arial Narrow"/>
          <w:sz w:val="22"/>
          <w:szCs w:val="22"/>
        </w:rPr>
        <w:t>IG průzkum</w:t>
      </w:r>
      <w:r w:rsidRPr="004B439D">
        <w:rPr>
          <w:rFonts w:ascii="Arial Narrow" w:hAnsi="Arial Narrow"/>
          <w:sz w:val="22"/>
          <w:szCs w:val="22"/>
        </w:rPr>
        <w:t xml:space="preserve"> – GEOS Brno, březen 2020</w:t>
      </w:r>
    </w:p>
    <w:p w14:paraId="0BE4310C" w14:textId="77777777" w:rsidR="000B4F52" w:rsidRPr="004B439D" w:rsidRDefault="000B4F52" w:rsidP="000B4F52">
      <w:pPr>
        <w:pStyle w:val="Nadpis2"/>
        <w:numPr>
          <w:ilvl w:val="2"/>
          <w:numId w:val="34"/>
        </w:numPr>
        <w:rPr>
          <w:rFonts w:ascii="Arial Narrow" w:hAnsi="Arial Narrow"/>
          <w:sz w:val="22"/>
          <w:szCs w:val="22"/>
        </w:rPr>
      </w:pPr>
      <w:bookmarkStart w:id="67" w:name="_Toc520711296"/>
      <w:bookmarkStart w:id="68" w:name="_Toc43900239"/>
      <w:bookmarkStart w:id="69" w:name="_Toc59179559"/>
      <w:r w:rsidRPr="004B439D">
        <w:rPr>
          <w:rFonts w:ascii="Arial Narrow" w:hAnsi="Arial Narrow"/>
          <w:sz w:val="22"/>
          <w:szCs w:val="22"/>
        </w:rPr>
        <w:t>Ostatní podklady</w:t>
      </w:r>
      <w:bookmarkEnd w:id="66"/>
      <w:bookmarkEnd w:id="67"/>
      <w:bookmarkEnd w:id="68"/>
      <w:bookmarkEnd w:id="69"/>
    </w:p>
    <w:p w14:paraId="4C3A3DD9"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Smlouva o dílo č. 5619054949</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předal objednatel na začátku prací</w:t>
      </w:r>
    </w:p>
    <w:p w14:paraId="71639947"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Záměr akce (číslo stavby 133011)</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zpracoval BVK, a.s., 9/2019</w:t>
      </w:r>
    </w:p>
    <w:p w14:paraId="14FC24C5"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Topologie stávající stokové sítě</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předal objednatel na začátku prací</w:t>
      </w:r>
    </w:p>
    <w:p w14:paraId="281B434E"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Konzultace s objednatelem</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průběžně</w:t>
      </w:r>
    </w:p>
    <w:p w14:paraId="38F1C17B"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Pořízení fotografií</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průběžně, dle potřeby</w:t>
      </w:r>
    </w:p>
    <w:p w14:paraId="2D9863BA"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Pochůzka v terénu</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průběžně, dle potřeby</w:t>
      </w:r>
    </w:p>
    <w:p w14:paraId="4A369A74" w14:textId="77777777" w:rsidR="000B4F52" w:rsidRPr="004B439D" w:rsidRDefault="000B4F52" w:rsidP="000B4F52">
      <w:pPr>
        <w:pStyle w:val="Aqpodrka1"/>
        <w:tabs>
          <w:tab w:val="num" w:pos="720"/>
        </w:tabs>
        <w:ind w:left="720" w:hanging="360"/>
        <w:jc w:val="left"/>
        <w:rPr>
          <w:rFonts w:ascii="Arial Narrow" w:hAnsi="Arial Narrow"/>
          <w:sz w:val="22"/>
          <w:szCs w:val="22"/>
        </w:rPr>
      </w:pPr>
      <w:r w:rsidRPr="004B439D">
        <w:rPr>
          <w:rFonts w:ascii="Arial Narrow" w:hAnsi="Arial Narrow"/>
          <w:sz w:val="22"/>
          <w:szCs w:val="22"/>
        </w:rPr>
        <w:t>Kamerové průzkumy</w:t>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r>
      <w:r w:rsidRPr="004B439D">
        <w:rPr>
          <w:rFonts w:ascii="Arial Narrow" w:hAnsi="Arial Narrow"/>
          <w:sz w:val="22"/>
          <w:szCs w:val="22"/>
        </w:rPr>
        <w:tab/>
        <w:t>– předal objednatel na začátku prací</w:t>
      </w:r>
    </w:p>
    <w:p w14:paraId="39EBC446" w14:textId="77777777" w:rsidR="00B90CFD" w:rsidRPr="004B439D" w:rsidRDefault="00B90CFD" w:rsidP="00C5039C">
      <w:pPr>
        <w:pStyle w:val="Nadpis2"/>
        <w:ind w:left="709" w:hanging="567"/>
      </w:pPr>
      <w:bookmarkStart w:id="70" w:name="_Toc59179560"/>
      <w:r w:rsidRPr="004B439D">
        <w:t>Výsledky a závěry průzkumů a měření</w:t>
      </w:r>
      <w:bookmarkEnd w:id="55"/>
      <w:bookmarkEnd w:id="56"/>
      <w:bookmarkEnd w:id="57"/>
      <w:bookmarkEnd w:id="58"/>
      <w:bookmarkEnd w:id="59"/>
      <w:bookmarkEnd w:id="60"/>
      <w:bookmarkEnd w:id="61"/>
      <w:bookmarkEnd w:id="70"/>
    </w:p>
    <w:p w14:paraId="24D57D7C" w14:textId="5BC3FB09" w:rsidR="00B90CFD" w:rsidRPr="004B439D" w:rsidRDefault="00BE0E9A" w:rsidP="00A456FD">
      <w:pPr>
        <w:pStyle w:val="AqpText"/>
        <w:ind w:left="1276" w:hanging="567"/>
        <w:rPr>
          <w:b/>
        </w:rPr>
      </w:pPr>
      <w:r w:rsidRPr="004B439D">
        <w:rPr>
          <w:b/>
        </w:rPr>
        <w:t>I</w:t>
      </w:r>
      <w:r w:rsidR="001017FD" w:rsidRPr="004B439D">
        <w:rPr>
          <w:b/>
        </w:rPr>
        <w:t>nženýrskogeologick</w:t>
      </w:r>
      <w:r w:rsidR="00230EC7" w:rsidRPr="004B439D">
        <w:rPr>
          <w:b/>
        </w:rPr>
        <w:t>é</w:t>
      </w:r>
      <w:r w:rsidR="001017FD" w:rsidRPr="004B439D">
        <w:rPr>
          <w:b/>
        </w:rPr>
        <w:t xml:space="preserve"> </w:t>
      </w:r>
      <w:r w:rsidR="00230EC7" w:rsidRPr="004B439D">
        <w:rPr>
          <w:b/>
        </w:rPr>
        <w:t>zhodnocení</w:t>
      </w:r>
    </w:p>
    <w:p w14:paraId="3FBF3281" w14:textId="3DCCAC2D" w:rsidR="00230EC7" w:rsidRPr="004B439D" w:rsidRDefault="00230EC7" w:rsidP="006A7D37">
      <w:pPr>
        <w:pStyle w:val="AqpText"/>
        <w:ind w:firstLine="709"/>
        <w:rPr>
          <w:bCs/>
        </w:rPr>
      </w:pPr>
      <w:r w:rsidRPr="004B439D">
        <w:t xml:space="preserve">I když se základová půda v rámci staveniště zásadně nemění a jednotlivé vrstvy mají přibližně stálou mocnost, podzemní voda může v údolní nivě řeky Svratky ovlivňovat základové konstrukce, a proto hodnotíme </w:t>
      </w:r>
      <w:r w:rsidRPr="004B439D">
        <w:rPr>
          <w:b/>
          <w:u w:val="single"/>
        </w:rPr>
        <w:t>základové poměry</w:t>
      </w:r>
      <w:r w:rsidRPr="004B439D">
        <w:t xml:space="preserve"> jako </w:t>
      </w:r>
      <w:r w:rsidRPr="004B439D">
        <w:rPr>
          <w:b/>
          <w:bCs/>
          <w:u w:val="single"/>
        </w:rPr>
        <w:t>složité</w:t>
      </w:r>
      <w:r w:rsidRPr="004B439D">
        <w:rPr>
          <w:bCs/>
        </w:rPr>
        <w:t xml:space="preserve">. </w:t>
      </w:r>
    </w:p>
    <w:p w14:paraId="3CD4E42C" w14:textId="6FF607F9" w:rsidR="00230EC7" w:rsidRPr="004B439D" w:rsidRDefault="00230EC7" w:rsidP="006A7D37">
      <w:pPr>
        <w:pStyle w:val="AqpText"/>
        <w:ind w:firstLine="709"/>
      </w:pPr>
      <w:r w:rsidRPr="004B439D">
        <w:t xml:space="preserve">Uvažovaný objekt trasy rekonstrukce kanalizace a vodovodu na ulici Stránského v Brně – Žabovřeskách hodnotíme jako </w:t>
      </w:r>
      <w:r w:rsidRPr="004B439D">
        <w:rPr>
          <w:b/>
          <w:u w:val="single"/>
        </w:rPr>
        <w:t>konstrukci náročnou.</w:t>
      </w:r>
      <w:r w:rsidRPr="004B439D">
        <w:t xml:space="preserve"> Proto doporučujeme při návrhu základových konstrukcí jednotlivých objektů použít výpočtů podle mezních stavů.</w:t>
      </w:r>
    </w:p>
    <w:p w14:paraId="5C8C6335" w14:textId="4C9CBC30" w:rsidR="00230EC7" w:rsidRPr="004B439D" w:rsidRDefault="00230EC7" w:rsidP="006A7D37">
      <w:pPr>
        <w:pStyle w:val="AqpText"/>
        <w:ind w:firstLine="709"/>
      </w:pPr>
      <w:r w:rsidRPr="004B439D">
        <w:t xml:space="preserve">Podzemní voda byla během vrtných prací zastižena, a s jejím vlivem na průběh výkopových a stavebních bude nutno uvažovat v prostoru údolní nivy řeky Svratky, avšak vzhledem k ročnímu období a intenzitě srážek může docházet k jejímu kolísání. Bude proto nutno uvažovat s možností případného čerpání </w:t>
      </w:r>
      <w:r w:rsidRPr="004B439D">
        <w:lastRenderedPageBreak/>
        <w:t>podzemní vody z výkopů. (Upozornění na dočasně sníženou hladinu podzemní vody – viz kapitola č. 4 / str. 3 této zprávy).</w:t>
      </w:r>
    </w:p>
    <w:p w14:paraId="10C6C731" w14:textId="60F52C00" w:rsidR="00230EC7" w:rsidRPr="004B439D" w:rsidRDefault="00230EC7" w:rsidP="006A7D37">
      <w:pPr>
        <w:pStyle w:val="AqpText"/>
        <w:ind w:firstLine="709"/>
        <w:rPr>
          <w:bCs/>
        </w:rPr>
      </w:pPr>
      <w:r w:rsidRPr="004B439D">
        <w:rPr>
          <w:bCs/>
        </w:rPr>
        <w:t xml:space="preserve">Dále doporučujeme, aby v soudržných zeminách byly výkopy pro základové, krátkodobě otevřené konstrukce, prováděny ve sklonu </w:t>
      </w:r>
      <w:proofErr w:type="gramStart"/>
      <w:r w:rsidRPr="004B439D">
        <w:rPr>
          <w:bCs/>
        </w:rPr>
        <w:t>2 :</w:t>
      </w:r>
      <w:proofErr w:type="gramEnd"/>
      <w:r w:rsidRPr="004B439D">
        <w:rPr>
          <w:bCs/>
        </w:rPr>
        <w:t xml:space="preserve"> 1, a to do maximální hloubky 3,0 m, popř. stěny výkopu zabezpečit pažením proti případné destrukci. Základovou půdu je nutno při plošném založení řádně </w:t>
      </w:r>
      <w:proofErr w:type="spellStart"/>
      <w:proofErr w:type="gramStart"/>
      <w:r w:rsidRPr="004B439D">
        <w:rPr>
          <w:bCs/>
        </w:rPr>
        <w:t>nahutnit.Základová</w:t>
      </w:r>
      <w:proofErr w:type="spellEnd"/>
      <w:proofErr w:type="gramEnd"/>
      <w:r w:rsidRPr="004B439D">
        <w:rPr>
          <w:bCs/>
        </w:rPr>
        <w:t xml:space="preserve"> půda ve výkopu by měla být před betonáží řádně </w:t>
      </w:r>
      <w:proofErr w:type="spellStart"/>
      <w:r w:rsidRPr="004B439D">
        <w:rPr>
          <w:bCs/>
        </w:rPr>
        <w:t>nahutněna</w:t>
      </w:r>
      <w:proofErr w:type="spellEnd"/>
      <w:r w:rsidRPr="004B439D">
        <w:rPr>
          <w:bCs/>
        </w:rPr>
        <w:t xml:space="preserve"> a měla by být chráněna před povětrnostními vlivy.</w:t>
      </w:r>
    </w:p>
    <w:p w14:paraId="5D38F922" w14:textId="15554A0E" w:rsidR="00235FCA" w:rsidRPr="004B439D" w:rsidRDefault="00697336" w:rsidP="006A7D37">
      <w:pPr>
        <w:pStyle w:val="AqpText"/>
        <w:ind w:firstLine="709"/>
      </w:pPr>
      <w:r w:rsidRPr="004B439D">
        <w:t>Stavba se nenachází v žádné kulturně, historicky ani archeologicky významné oblasti, tudíž se neprováděl další průzkum.</w:t>
      </w:r>
    </w:p>
    <w:p w14:paraId="6DBA7919" w14:textId="10C63223" w:rsidR="001017FD" w:rsidRPr="004B439D" w:rsidRDefault="00BE0E9A" w:rsidP="006A7D37">
      <w:pPr>
        <w:pStyle w:val="AqpText"/>
        <w:ind w:left="1276" w:hanging="567"/>
        <w:rPr>
          <w:b/>
        </w:rPr>
      </w:pPr>
      <w:r w:rsidRPr="004B439D">
        <w:rPr>
          <w:b/>
        </w:rPr>
        <w:t>K</w:t>
      </w:r>
      <w:r w:rsidR="001017FD" w:rsidRPr="004B439D">
        <w:rPr>
          <w:b/>
        </w:rPr>
        <w:t>onstrukční vrstvy komunikace:</w:t>
      </w:r>
    </w:p>
    <w:p w14:paraId="44B26510" w14:textId="0D668209" w:rsidR="006A7D37" w:rsidRPr="004B439D" w:rsidRDefault="006A7D37" w:rsidP="006A7D37">
      <w:pPr>
        <w:pStyle w:val="AqpText"/>
        <w:ind w:firstLine="709"/>
        <w:rPr>
          <w:bCs/>
        </w:rPr>
      </w:pPr>
      <w:r w:rsidRPr="004B439D">
        <w:rPr>
          <w:bCs/>
        </w:rPr>
        <w:t xml:space="preserve">Pláň komunikace uvažované k rekonstrukci je v současné době tvořena </w:t>
      </w:r>
      <w:proofErr w:type="gramStart"/>
      <w:r w:rsidRPr="004B439D">
        <w:rPr>
          <w:bCs/>
        </w:rPr>
        <w:t>vrstvami  navážek</w:t>
      </w:r>
      <w:proofErr w:type="gramEnd"/>
      <w:r w:rsidRPr="004B439D">
        <w:rPr>
          <w:bCs/>
        </w:rPr>
        <w:t xml:space="preserve"> – zásypové zeminy charakteru jílovitých až </w:t>
      </w:r>
      <w:proofErr w:type="spellStart"/>
      <w:r w:rsidRPr="004B439D">
        <w:rPr>
          <w:bCs/>
        </w:rPr>
        <w:t>jílovito</w:t>
      </w:r>
      <w:proofErr w:type="spellEnd"/>
      <w:r w:rsidRPr="004B439D">
        <w:rPr>
          <w:bCs/>
        </w:rPr>
        <w:t>-písčitých hlín, popř. sprašových hlín), tuhé konzistence.</w:t>
      </w:r>
    </w:p>
    <w:p w14:paraId="33BFFBED" w14:textId="30975A3A" w:rsidR="006A7D37" w:rsidRPr="004B439D" w:rsidRDefault="006A7D37" w:rsidP="006A7D37">
      <w:pPr>
        <w:pStyle w:val="AqpText"/>
        <w:rPr>
          <w:bCs/>
        </w:rPr>
      </w:pPr>
      <w:r w:rsidRPr="004B439D">
        <w:rPr>
          <w:bCs/>
        </w:rPr>
        <w:t xml:space="preserve">            Zastižené zeminy, které tvoří pláň stávající komunikace, jsou z hlediska jejich vhodnosti pro pláň komunikace nevhodné a byla by prospěšná jejich výměna za zeminy vhodnější. Vzhledem k pravděpodobné nemožnosti celkové výměny těchto zemin bude nutné úpravu pláně provádět velmi pečlivě, chránit je před klimatickými vlivy a vlastní hutnění provádět dle předepsané projektové dokumentace.</w:t>
      </w:r>
    </w:p>
    <w:p w14:paraId="4ABE7A54" w14:textId="396D3D6F" w:rsidR="006A7D37" w:rsidRPr="004B439D" w:rsidRDefault="006A7D37" w:rsidP="006A7D37">
      <w:pPr>
        <w:pStyle w:val="AqpText"/>
        <w:rPr>
          <w:bCs/>
        </w:rPr>
      </w:pPr>
      <w:r w:rsidRPr="004B439D">
        <w:rPr>
          <w:bCs/>
        </w:rPr>
        <w:t xml:space="preserve">            </w:t>
      </w:r>
      <w:proofErr w:type="gramStart"/>
      <w:r w:rsidRPr="004B439D">
        <w:rPr>
          <w:bCs/>
        </w:rPr>
        <w:t>Z  hlediska</w:t>
      </w:r>
      <w:proofErr w:type="gramEnd"/>
      <w:r w:rsidRPr="004B439D">
        <w:rPr>
          <w:bCs/>
        </w:rPr>
        <w:t xml:space="preserve">  inženýrskogeologického  jsou zeminy charakteru spraší  až sprašových hlín popisovány jako polygenetické hlíny eolického původu. Sprašové hlíny jsou zde slabě vápnité, místy s drobnými konkrecemi CaCO3.  Uhličitan vápenatý zde působí jako tmel mezi zrny a brání jejich posunutí. Pokud by došlo k prosycení zeminy vodou, uhličitan se rozpustí, tmel přestane účinkovat a zrna se posunou. Povrch území pak začíná poklesávat a sprašové sedimenty se stávají </w:t>
      </w:r>
      <w:proofErr w:type="spellStart"/>
      <w:r w:rsidRPr="004B439D">
        <w:rPr>
          <w:bCs/>
        </w:rPr>
        <w:t>prosedavými</w:t>
      </w:r>
      <w:proofErr w:type="spellEnd"/>
      <w:r w:rsidRPr="004B439D">
        <w:rPr>
          <w:bCs/>
        </w:rPr>
        <w:t>. Navíc jsou spraše při nasycení vodou značně rozbřídavé a jsou namrzavé až nebezpečně namrzavé.</w:t>
      </w:r>
    </w:p>
    <w:p w14:paraId="31604762" w14:textId="0D228018" w:rsidR="006A7D37" w:rsidRPr="004B439D" w:rsidRDefault="006A7D37" w:rsidP="006A7D37">
      <w:pPr>
        <w:pStyle w:val="AqpText"/>
        <w:rPr>
          <w:bCs/>
        </w:rPr>
      </w:pPr>
      <w:r w:rsidRPr="004B439D">
        <w:rPr>
          <w:bCs/>
        </w:rPr>
        <w:t xml:space="preserve">            Pokud bude v rámci celkové rekonstrukce zemina pláně odtěžena, případně bude použita zpět do výkopů, bude zapotřebí provést ověření únosnosti pláně zatěžovací zkouškou.</w:t>
      </w:r>
      <w:r w:rsidR="005445F3" w:rsidRPr="004B439D">
        <w:rPr>
          <w:bCs/>
        </w:rPr>
        <w:t xml:space="preserve"> </w:t>
      </w:r>
      <w:r w:rsidRPr="004B439D">
        <w:rPr>
          <w:bCs/>
        </w:rPr>
        <w:t xml:space="preserve">Zastižené vrstvy navážek by měly být vzhledem k nestejnorodé příměsi zbytků např. cihel a stavebních sutí odtěženy a měly by být nahrazeny únosnějšími, stejnorodě </w:t>
      </w:r>
      <w:proofErr w:type="spellStart"/>
      <w:proofErr w:type="gramStart"/>
      <w:r w:rsidRPr="004B439D">
        <w:rPr>
          <w:bCs/>
        </w:rPr>
        <w:t>stlačitel</w:t>
      </w:r>
      <w:proofErr w:type="spellEnd"/>
      <w:r w:rsidRPr="004B439D">
        <w:rPr>
          <w:bCs/>
        </w:rPr>
        <w:t xml:space="preserve">- </w:t>
      </w:r>
      <w:proofErr w:type="spellStart"/>
      <w:r w:rsidRPr="004B439D">
        <w:rPr>
          <w:bCs/>
        </w:rPr>
        <w:t>nými</w:t>
      </w:r>
      <w:proofErr w:type="spellEnd"/>
      <w:proofErr w:type="gramEnd"/>
      <w:r w:rsidRPr="004B439D">
        <w:rPr>
          <w:bCs/>
        </w:rPr>
        <w:t xml:space="preserve"> zeminami, které musí být řádně </w:t>
      </w:r>
      <w:proofErr w:type="spellStart"/>
      <w:r w:rsidRPr="004B439D">
        <w:rPr>
          <w:bCs/>
        </w:rPr>
        <w:t>nahutněny</w:t>
      </w:r>
      <w:proofErr w:type="spellEnd"/>
      <w:r w:rsidRPr="004B439D">
        <w:rPr>
          <w:bCs/>
        </w:rPr>
        <w:t>.</w:t>
      </w:r>
    </w:p>
    <w:p w14:paraId="05C85735" w14:textId="77777777" w:rsidR="00AB5A7C" w:rsidRPr="004B439D" w:rsidRDefault="00C5039C" w:rsidP="000B39C9">
      <w:pPr>
        <w:pStyle w:val="Nadpis1"/>
      </w:pPr>
      <w:bookmarkStart w:id="71" w:name="_Toc59179561"/>
      <w:r w:rsidRPr="004B439D">
        <w:t>Vztahy PK k ostatním objektům stavby</w:t>
      </w:r>
      <w:bookmarkEnd w:id="71"/>
    </w:p>
    <w:p w14:paraId="5403EFCD"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sz w:val="22"/>
          <w:szCs w:val="22"/>
        </w:rPr>
        <w:t xml:space="preserve">Stavební </w:t>
      </w:r>
      <w:proofErr w:type="gramStart"/>
      <w:r w:rsidRPr="004B439D">
        <w:rPr>
          <w:rFonts w:ascii="Arial Narrow" w:hAnsi="Arial Narrow"/>
          <w:sz w:val="22"/>
          <w:szCs w:val="22"/>
        </w:rPr>
        <w:t>část - kanalizace</w:t>
      </w:r>
      <w:proofErr w:type="gramEnd"/>
    </w:p>
    <w:p w14:paraId="36135D12"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b/>
          <w:sz w:val="22"/>
          <w:szCs w:val="22"/>
        </w:rPr>
        <w:t>SO 310</w:t>
      </w:r>
      <w:r w:rsidRPr="004B439D">
        <w:rPr>
          <w:rFonts w:ascii="Arial Narrow" w:hAnsi="Arial Narrow"/>
          <w:b/>
          <w:sz w:val="22"/>
          <w:szCs w:val="22"/>
        </w:rPr>
        <w:tab/>
      </w:r>
      <w:r w:rsidRPr="004B439D">
        <w:rPr>
          <w:rFonts w:ascii="Arial Narrow" w:hAnsi="Arial Narrow"/>
          <w:sz w:val="22"/>
          <w:szCs w:val="22"/>
        </w:rPr>
        <w:t>Kanalizace (úsek Š1-Š2)</w:t>
      </w:r>
    </w:p>
    <w:p w14:paraId="1FE64DF6"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b/>
          <w:sz w:val="22"/>
          <w:szCs w:val="22"/>
        </w:rPr>
        <w:t>SO 311</w:t>
      </w:r>
      <w:r w:rsidRPr="004B439D">
        <w:rPr>
          <w:rFonts w:ascii="Arial Narrow" w:hAnsi="Arial Narrow"/>
          <w:b/>
          <w:sz w:val="22"/>
          <w:szCs w:val="22"/>
        </w:rPr>
        <w:tab/>
      </w:r>
      <w:r w:rsidRPr="004B439D">
        <w:rPr>
          <w:rFonts w:ascii="Arial Narrow" w:hAnsi="Arial Narrow"/>
          <w:sz w:val="22"/>
          <w:szCs w:val="22"/>
        </w:rPr>
        <w:t>Kanalizace (úsek Š2-š7223)</w:t>
      </w:r>
    </w:p>
    <w:p w14:paraId="6149A8B6"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b/>
          <w:sz w:val="22"/>
          <w:szCs w:val="22"/>
        </w:rPr>
        <w:t>SO 320</w:t>
      </w:r>
      <w:r w:rsidRPr="004B439D">
        <w:rPr>
          <w:rFonts w:ascii="Arial Narrow" w:hAnsi="Arial Narrow"/>
          <w:b/>
          <w:sz w:val="22"/>
          <w:szCs w:val="22"/>
        </w:rPr>
        <w:tab/>
      </w:r>
      <w:r w:rsidRPr="004B439D">
        <w:rPr>
          <w:rFonts w:ascii="Arial Narrow" w:hAnsi="Arial Narrow"/>
          <w:sz w:val="22"/>
          <w:szCs w:val="22"/>
        </w:rPr>
        <w:t>Kanalizační přípojky</w:t>
      </w:r>
    </w:p>
    <w:p w14:paraId="61DA3FDB" w14:textId="77777777" w:rsidR="008B1B72" w:rsidRPr="004B439D" w:rsidRDefault="008B1B72" w:rsidP="008B1B72">
      <w:pPr>
        <w:spacing w:line="360" w:lineRule="auto"/>
        <w:rPr>
          <w:rFonts w:ascii="Arial Narrow" w:hAnsi="Arial Narrow"/>
          <w:sz w:val="22"/>
          <w:szCs w:val="22"/>
        </w:rPr>
      </w:pPr>
    </w:p>
    <w:p w14:paraId="0CD0AA6D"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sz w:val="22"/>
          <w:szCs w:val="22"/>
        </w:rPr>
        <w:t xml:space="preserve">Stavební </w:t>
      </w:r>
      <w:proofErr w:type="gramStart"/>
      <w:r w:rsidRPr="004B439D">
        <w:rPr>
          <w:rFonts w:ascii="Arial Narrow" w:hAnsi="Arial Narrow"/>
          <w:sz w:val="22"/>
          <w:szCs w:val="22"/>
        </w:rPr>
        <w:t>část - vodovod</w:t>
      </w:r>
      <w:proofErr w:type="gramEnd"/>
    </w:p>
    <w:p w14:paraId="3C26C05C"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b/>
          <w:sz w:val="22"/>
          <w:szCs w:val="22"/>
        </w:rPr>
        <w:t>SO 330</w:t>
      </w:r>
      <w:r w:rsidRPr="004B439D">
        <w:rPr>
          <w:rFonts w:ascii="Arial Narrow" w:hAnsi="Arial Narrow"/>
          <w:b/>
          <w:sz w:val="22"/>
          <w:szCs w:val="22"/>
        </w:rPr>
        <w:tab/>
      </w:r>
      <w:r w:rsidRPr="004B439D">
        <w:rPr>
          <w:rFonts w:ascii="Arial Narrow" w:hAnsi="Arial Narrow"/>
          <w:sz w:val="22"/>
          <w:szCs w:val="22"/>
        </w:rPr>
        <w:t>Vodovodní řady</w:t>
      </w:r>
    </w:p>
    <w:p w14:paraId="35AE5C12" w14:textId="77777777" w:rsidR="008B1B72" w:rsidRPr="004B439D" w:rsidRDefault="008B1B72" w:rsidP="008B1B72">
      <w:pPr>
        <w:spacing w:line="360" w:lineRule="auto"/>
        <w:rPr>
          <w:rFonts w:ascii="Arial Narrow" w:hAnsi="Arial Narrow"/>
          <w:sz w:val="22"/>
          <w:szCs w:val="22"/>
        </w:rPr>
      </w:pPr>
      <w:r w:rsidRPr="004B439D">
        <w:rPr>
          <w:rFonts w:ascii="Arial Narrow" w:hAnsi="Arial Narrow"/>
          <w:b/>
          <w:sz w:val="22"/>
          <w:szCs w:val="22"/>
        </w:rPr>
        <w:t>SO 340</w:t>
      </w:r>
      <w:r w:rsidRPr="004B439D">
        <w:rPr>
          <w:rFonts w:ascii="Arial Narrow" w:hAnsi="Arial Narrow"/>
          <w:b/>
          <w:sz w:val="22"/>
          <w:szCs w:val="22"/>
        </w:rPr>
        <w:tab/>
      </w:r>
      <w:r w:rsidRPr="004B439D">
        <w:rPr>
          <w:rFonts w:ascii="Arial Narrow" w:hAnsi="Arial Narrow"/>
          <w:sz w:val="22"/>
          <w:szCs w:val="22"/>
        </w:rPr>
        <w:t>Vodovodní přípojky</w:t>
      </w:r>
    </w:p>
    <w:p w14:paraId="7D0EDF6C" w14:textId="77777777" w:rsidR="008B1B72" w:rsidRPr="004B439D" w:rsidRDefault="008B1B72" w:rsidP="008B1B72">
      <w:pPr>
        <w:spacing w:line="360" w:lineRule="auto"/>
        <w:rPr>
          <w:rFonts w:ascii="Arial Narrow" w:hAnsi="Arial Narrow"/>
          <w:b/>
          <w:sz w:val="22"/>
          <w:szCs w:val="22"/>
        </w:rPr>
      </w:pPr>
    </w:p>
    <w:p w14:paraId="3E9E3DFA" w14:textId="77777777" w:rsidR="008B1B72" w:rsidRPr="004B439D" w:rsidRDefault="008B1B72" w:rsidP="008B1B72">
      <w:pPr>
        <w:spacing w:line="360" w:lineRule="auto"/>
        <w:rPr>
          <w:rFonts w:ascii="Arial Narrow" w:hAnsi="Arial Narrow"/>
          <w:b/>
          <w:sz w:val="22"/>
          <w:szCs w:val="22"/>
        </w:rPr>
      </w:pPr>
      <w:r w:rsidRPr="004B439D">
        <w:rPr>
          <w:rFonts w:ascii="Arial Narrow" w:hAnsi="Arial Narrow"/>
          <w:sz w:val="22"/>
          <w:szCs w:val="22"/>
        </w:rPr>
        <w:t xml:space="preserve">Stavební </w:t>
      </w:r>
      <w:proofErr w:type="gramStart"/>
      <w:r w:rsidRPr="004B439D">
        <w:rPr>
          <w:rFonts w:ascii="Arial Narrow" w:hAnsi="Arial Narrow"/>
          <w:sz w:val="22"/>
          <w:szCs w:val="22"/>
        </w:rPr>
        <w:t>část - komunikace</w:t>
      </w:r>
      <w:proofErr w:type="gramEnd"/>
    </w:p>
    <w:p w14:paraId="57BC7084" w14:textId="77777777" w:rsidR="008B1B72" w:rsidRPr="004B439D" w:rsidRDefault="008B1B72" w:rsidP="008B1B72">
      <w:pPr>
        <w:spacing w:line="360" w:lineRule="auto"/>
        <w:rPr>
          <w:rFonts w:ascii="Arial Narrow" w:hAnsi="Arial Narrow"/>
          <w:bCs/>
          <w:sz w:val="22"/>
          <w:szCs w:val="22"/>
        </w:rPr>
      </w:pPr>
      <w:r w:rsidRPr="004B439D">
        <w:rPr>
          <w:rFonts w:ascii="Arial Narrow" w:hAnsi="Arial Narrow"/>
          <w:b/>
          <w:sz w:val="22"/>
          <w:szCs w:val="22"/>
        </w:rPr>
        <w:t>SO 101</w:t>
      </w:r>
      <w:r w:rsidRPr="004B439D">
        <w:rPr>
          <w:rFonts w:ascii="Arial Narrow" w:hAnsi="Arial Narrow"/>
          <w:bCs/>
          <w:sz w:val="22"/>
          <w:szCs w:val="22"/>
        </w:rPr>
        <w:t xml:space="preserve"> Komunikace ul. Stránského</w:t>
      </w:r>
    </w:p>
    <w:p w14:paraId="733569D7" w14:textId="0D5F85B3" w:rsidR="008B1B72" w:rsidRPr="004B439D" w:rsidRDefault="008B1B72" w:rsidP="008B1B72">
      <w:pPr>
        <w:spacing w:line="360" w:lineRule="auto"/>
        <w:rPr>
          <w:rFonts w:ascii="Arial Narrow" w:hAnsi="Arial Narrow"/>
          <w:bCs/>
          <w:sz w:val="22"/>
          <w:szCs w:val="22"/>
        </w:rPr>
      </w:pPr>
      <w:r w:rsidRPr="004B439D">
        <w:rPr>
          <w:rFonts w:ascii="Arial Narrow" w:hAnsi="Arial Narrow"/>
          <w:b/>
          <w:sz w:val="22"/>
          <w:szCs w:val="22"/>
        </w:rPr>
        <w:t>SO 102</w:t>
      </w:r>
      <w:r w:rsidRPr="004B439D">
        <w:rPr>
          <w:rFonts w:ascii="Arial Narrow" w:hAnsi="Arial Narrow"/>
          <w:bCs/>
          <w:sz w:val="22"/>
          <w:szCs w:val="22"/>
        </w:rPr>
        <w:t xml:space="preserve"> Oprava ul. Kníničská po překopech </w:t>
      </w:r>
    </w:p>
    <w:p w14:paraId="632A60E7" w14:textId="1736FA09" w:rsidR="008B1B72" w:rsidRPr="004B439D" w:rsidRDefault="008B1B72" w:rsidP="008B1B72">
      <w:pPr>
        <w:spacing w:line="360" w:lineRule="auto"/>
        <w:rPr>
          <w:rFonts w:ascii="Arial Narrow" w:hAnsi="Arial Narrow"/>
          <w:bCs/>
          <w:sz w:val="22"/>
          <w:szCs w:val="22"/>
        </w:rPr>
      </w:pPr>
      <w:r w:rsidRPr="004B439D">
        <w:rPr>
          <w:rFonts w:ascii="Arial Narrow" w:hAnsi="Arial Narrow"/>
          <w:b/>
          <w:sz w:val="22"/>
          <w:szCs w:val="22"/>
        </w:rPr>
        <w:t>SO 103</w:t>
      </w:r>
      <w:r w:rsidRPr="004B439D">
        <w:rPr>
          <w:rFonts w:ascii="Tahoma" w:hAnsi="Tahoma" w:cs="Tahoma"/>
          <w:b/>
          <w:bCs/>
          <w:color w:val="000000"/>
          <w:sz w:val="17"/>
          <w:szCs w:val="17"/>
        </w:rPr>
        <w:t xml:space="preserve"> </w:t>
      </w:r>
      <w:r w:rsidRPr="004B439D">
        <w:rPr>
          <w:rFonts w:ascii="Arial Narrow" w:hAnsi="Arial Narrow"/>
          <w:bCs/>
          <w:sz w:val="22"/>
          <w:szCs w:val="22"/>
        </w:rPr>
        <w:t>Oprava tramvajové trati po překopech</w:t>
      </w:r>
    </w:p>
    <w:p w14:paraId="04BF47BC" w14:textId="77777777" w:rsidR="00AB5A7C" w:rsidRPr="004B439D" w:rsidRDefault="00693C2D" w:rsidP="000B39C9">
      <w:pPr>
        <w:pStyle w:val="Nadpis1"/>
      </w:pPr>
      <w:bookmarkStart w:id="72" w:name="_Toc59179562"/>
      <w:r w:rsidRPr="004B439D">
        <w:lastRenderedPageBreak/>
        <w:t>Návrh zpevněných ploch</w:t>
      </w:r>
      <w:bookmarkEnd w:id="72"/>
    </w:p>
    <w:p w14:paraId="392F99EA" w14:textId="77777777" w:rsidR="00846CA4" w:rsidRPr="004B439D" w:rsidRDefault="00693C2D" w:rsidP="00C5039C">
      <w:pPr>
        <w:pStyle w:val="Nadpis2"/>
        <w:numPr>
          <w:ilvl w:val="0"/>
          <w:numId w:val="11"/>
        </w:numPr>
      </w:pPr>
      <w:bookmarkStart w:id="73" w:name="_Toc59179563"/>
      <w:r w:rsidRPr="004B439D">
        <w:t>Směrové řešení</w:t>
      </w:r>
      <w:bookmarkEnd w:id="73"/>
    </w:p>
    <w:p w14:paraId="100EBF5E" w14:textId="0272F558" w:rsidR="0047062C" w:rsidRPr="004B439D" w:rsidRDefault="00693C2D" w:rsidP="0047062C">
      <w:pPr>
        <w:pStyle w:val="AqpText"/>
        <w:spacing w:before="60"/>
      </w:pPr>
      <w:r w:rsidRPr="004B439D">
        <w:t xml:space="preserve">Směrové řešení komunikace </w:t>
      </w:r>
      <w:r w:rsidR="00AF2D22" w:rsidRPr="004B439D">
        <w:t>kopíruje stávající stav</w:t>
      </w:r>
      <w:r w:rsidR="00FD02F6" w:rsidRPr="004B439D">
        <w:t>.</w:t>
      </w:r>
      <w:r w:rsidRPr="004B439D">
        <w:t xml:space="preserve"> </w:t>
      </w:r>
    </w:p>
    <w:p w14:paraId="66B531C9"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STANIČENÍ             Y             X</w:t>
      </w:r>
    </w:p>
    <w:p w14:paraId="5043D31F" w14:textId="77777777" w:rsidR="0047062C" w:rsidRPr="004B439D" w:rsidRDefault="0047062C" w:rsidP="0047062C">
      <w:pPr>
        <w:autoSpaceDE w:val="0"/>
        <w:autoSpaceDN w:val="0"/>
        <w:adjustRightInd w:val="0"/>
        <w:rPr>
          <w:rFonts w:ascii="Courier New" w:hAnsi="Courier New" w:cs="Courier New"/>
          <w:sz w:val="18"/>
          <w:szCs w:val="18"/>
        </w:rPr>
      </w:pPr>
    </w:p>
    <w:p w14:paraId="550723B4"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Prvek: Přímá  </w:t>
      </w:r>
    </w:p>
    <w:p w14:paraId="0DF18942"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ZU  (</w:t>
      </w:r>
      <w:proofErr w:type="gramEnd"/>
      <w:r w:rsidRPr="004B439D">
        <w:rPr>
          <w:rFonts w:ascii="Courier New" w:hAnsi="Courier New" w:cs="Courier New"/>
          <w:sz w:val="18"/>
          <w:szCs w:val="18"/>
        </w:rPr>
        <w:t xml:space="preserve">        )          0+000.000  -1158572.496   -600818.855</w:t>
      </w:r>
    </w:p>
    <w:p w14:paraId="062B6CCA"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TK  (</w:t>
      </w:r>
      <w:proofErr w:type="gramEnd"/>
      <w:r w:rsidRPr="004B439D">
        <w:rPr>
          <w:rFonts w:ascii="Courier New" w:hAnsi="Courier New" w:cs="Courier New"/>
          <w:sz w:val="18"/>
          <w:szCs w:val="18"/>
        </w:rPr>
        <w:t xml:space="preserve">        )          0+288.436  -1158307.420   -600705.144</w:t>
      </w:r>
    </w:p>
    <w:p w14:paraId="57A3F41E"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Délka </w:t>
      </w:r>
      <w:proofErr w:type="gramStart"/>
      <w:r w:rsidRPr="004B439D">
        <w:rPr>
          <w:rFonts w:ascii="Courier New" w:hAnsi="Courier New" w:cs="Courier New"/>
          <w:sz w:val="18"/>
          <w:szCs w:val="18"/>
        </w:rPr>
        <w:t xml:space="preserve">tečny:   </w:t>
      </w:r>
      <w:proofErr w:type="gramEnd"/>
      <w:r w:rsidRPr="004B439D">
        <w:rPr>
          <w:rFonts w:ascii="Courier New" w:hAnsi="Courier New" w:cs="Courier New"/>
          <w:sz w:val="18"/>
          <w:szCs w:val="18"/>
        </w:rPr>
        <w:t xml:space="preserve">         288.436</w:t>
      </w:r>
    </w:p>
    <w:p w14:paraId="47D8F612" w14:textId="77777777" w:rsidR="0047062C" w:rsidRPr="004B439D" w:rsidRDefault="0047062C" w:rsidP="0047062C">
      <w:pPr>
        <w:autoSpaceDE w:val="0"/>
        <w:autoSpaceDN w:val="0"/>
        <w:adjustRightInd w:val="0"/>
        <w:rPr>
          <w:rFonts w:ascii="Courier New" w:hAnsi="Courier New" w:cs="Courier New"/>
          <w:sz w:val="18"/>
          <w:szCs w:val="18"/>
        </w:rPr>
      </w:pPr>
    </w:p>
    <w:p w14:paraId="6964DBD7"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Prvek: Oblouk</w:t>
      </w:r>
    </w:p>
    <w:p w14:paraId="5D52B5FF"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TK  (</w:t>
      </w:r>
      <w:proofErr w:type="gramEnd"/>
      <w:r w:rsidRPr="004B439D">
        <w:rPr>
          <w:rFonts w:ascii="Courier New" w:hAnsi="Courier New" w:cs="Courier New"/>
          <w:sz w:val="18"/>
          <w:szCs w:val="18"/>
        </w:rPr>
        <w:t xml:space="preserve">        )          0+288.436  -1158307.420   -600705.144</w:t>
      </w:r>
    </w:p>
    <w:p w14:paraId="491CF13F"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V </w:t>
      </w:r>
      <w:proofErr w:type="gramStart"/>
      <w:r w:rsidRPr="004B439D">
        <w:rPr>
          <w:rFonts w:ascii="Courier New" w:hAnsi="Courier New" w:cs="Courier New"/>
          <w:sz w:val="18"/>
          <w:szCs w:val="18"/>
        </w:rPr>
        <w:t xml:space="preserve">(  </w:t>
      </w:r>
      <w:proofErr w:type="gramEnd"/>
      <w:r w:rsidRPr="004B439D">
        <w:rPr>
          <w:rFonts w:ascii="Courier New" w:hAnsi="Courier New" w:cs="Courier New"/>
          <w:sz w:val="18"/>
          <w:szCs w:val="18"/>
        </w:rPr>
        <w:t xml:space="preserve">      )          0+296.088  -1158300.388   -600702.127</w:t>
      </w:r>
    </w:p>
    <w:p w14:paraId="765FD028"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S </w:t>
      </w:r>
      <w:proofErr w:type="gramStart"/>
      <w:r w:rsidRPr="004B439D">
        <w:rPr>
          <w:rFonts w:ascii="Courier New" w:hAnsi="Courier New" w:cs="Courier New"/>
          <w:sz w:val="18"/>
          <w:szCs w:val="18"/>
        </w:rPr>
        <w:t xml:space="preserve">(  </w:t>
      </w:r>
      <w:proofErr w:type="gramEnd"/>
      <w:r w:rsidRPr="004B439D">
        <w:rPr>
          <w:rFonts w:ascii="Courier New" w:hAnsi="Courier New" w:cs="Courier New"/>
          <w:sz w:val="18"/>
          <w:szCs w:val="18"/>
        </w:rPr>
        <w:t xml:space="preserve">      )                     -1158189.151   -600980.847</w:t>
      </w:r>
    </w:p>
    <w:p w14:paraId="54C1794E"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KT  (</w:t>
      </w:r>
      <w:proofErr w:type="gramEnd"/>
      <w:r w:rsidRPr="004B439D">
        <w:rPr>
          <w:rFonts w:ascii="Courier New" w:hAnsi="Courier New" w:cs="Courier New"/>
          <w:sz w:val="18"/>
          <w:szCs w:val="18"/>
        </w:rPr>
        <w:t xml:space="preserve">        )          0+303.737  -1158293.211   -600699.473</w:t>
      </w:r>
    </w:p>
    <w:p w14:paraId="1D577909"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 xml:space="preserve">Poloměr:   </w:t>
      </w:r>
      <w:proofErr w:type="gramEnd"/>
      <w:r w:rsidRPr="004B439D">
        <w:rPr>
          <w:rFonts w:ascii="Courier New" w:hAnsi="Courier New" w:cs="Courier New"/>
          <w:sz w:val="18"/>
          <w:szCs w:val="18"/>
        </w:rPr>
        <w:t xml:space="preserve">         300.000</w:t>
      </w:r>
    </w:p>
    <w:p w14:paraId="1250ED76" w14:textId="77777777" w:rsidR="0047062C" w:rsidRPr="004B439D" w:rsidRDefault="0047062C" w:rsidP="0047062C">
      <w:pPr>
        <w:autoSpaceDE w:val="0"/>
        <w:autoSpaceDN w:val="0"/>
        <w:adjustRightInd w:val="0"/>
        <w:rPr>
          <w:rFonts w:ascii="Courier New" w:hAnsi="Courier New" w:cs="Courier New"/>
          <w:sz w:val="18"/>
          <w:szCs w:val="18"/>
        </w:rPr>
      </w:pPr>
    </w:p>
    <w:p w14:paraId="45B2823C"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Prvek: Přímá  </w:t>
      </w:r>
    </w:p>
    <w:p w14:paraId="6C3B24BE"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KT  (</w:t>
      </w:r>
      <w:proofErr w:type="gramEnd"/>
      <w:r w:rsidRPr="004B439D">
        <w:rPr>
          <w:rFonts w:ascii="Courier New" w:hAnsi="Courier New" w:cs="Courier New"/>
          <w:sz w:val="18"/>
          <w:szCs w:val="18"/>
        </w:rPr>
        <w:t xml:space="preserve">        )          0+303.737  -1158293.211   -600699.473</w:t>
      </w:r>
    </w:p>
    <w:p w14:paraId="33FD6AE9"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TK  (</w:t>
      </w:r>
      <w:proofErr w:type="gramEnd"/>
      <w:r w:rsidRPr="004B439D">
        <w:rPr>
          <w:rFonts w:ascii="Courier New" w:hAnsi="Courier New" w:cs="Courier New"/>
          <w:sz w:val="18"/>
          <w:szCs w:val="18"/>
        </w:rPr>
        <w:t xml:space="preserve">        )          0+319.945  -1158278.009   -600693.851</w:t>
      </w:r>
    </w:p>
    <w:p w14:paraId="0F7BAF5D"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Délka </w:t>
      </w:r>
      <w:proofErr w:type="gramStart"/>
      <w:r w:rsidRPr="004B439D">
        <w:rPr>
          <w:rFonts w:ascii="Courier New" w:hAnsi="Courier New" w:cs="Courier New"/>
          <w:sz w:val="18"/>
          <w:szCs w:val="18"/>
        </w:rPr>
        <w:t xml:space="preserve">tečny:   </w:t>
      </w:r>
      <w:proofErr w:type="gramEnd"/>
      <w:r w:rsidRPr="004B439D">
        <w:rPr>
          <w:rFonts w:ascii="Courier New" w:hAnsi="Courier New" w:cs="Courier New"/>
          <w:sz w:val="18"/>
          <w:szCs w:val="18"/>
        </w:rPr>
        <w:t xml:space="preserve">          16.208</w:t>
      </w:r>
    </w:p>
    <w:p w14:paraId="17033AC2" w14:textId="77777777" w:rsidR="0047062C" w:rsidRPr="004B439D" w:rsidRDefault="0047062C" w:rsidP="0047062C">
      <w:pPr>
        <w:autoSpaceDE w:val="0"/>
        <w:autoSpaceDN w:val="0"/>
        <w:adjustRightInd w:val="0"/>
        <w:rPr>
          <w:rFonts w:ascii="Courier New" w:hAnsi="Courier New" w:cs="Courier New"/>
          <w:sz w:val="18"/>
          <w:szCs w:val="18"/>
        </w:rPr>
      </w:pPr>
    </w:p>
    <w:p w14:paraId="71F1F240"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Prvek: Oblouk</w:t>
      </w:r>
    </w:p>
    <w:p w14:paraId="69E76FEB"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TK  (</w:t>
      </w:r>
      <w:proofErr w:type="gramEnd"/>
      <w:r w:rsidRPr="004B439D">
        <w:rPr>
          <w:rFonts w:ascii="Courier New" w:hAnsi="Courier New" w:cs="Courier New"/>
          <w:sz w:val="18"/>
          <w:szCs w:val="18"/>
        </w:rPr>
        <w:t xml:space="preserve">        )          0+319.945  -1158278.009   -600693.851</w:t>
      </w:r>
    </w:p>
    <w:p w14:paraId="6EBD6F26"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V </w:t>
      </w:r>
      <w:proofErr w:type="gramStart"/>
      <w:r w:rsidRPr="004B439D">
        <w:rPr>
          <w:rFonts w:ascii="Courier New" w:hAnsi="Courier New" w:cs="Courier New"/>
          <w:sz w:val="18"/>
          <w:szCs w:val="18"/>
        </w:rPr>
        <w:t xml:space="preserve">(  </w:t>
      </w:r>
      <w:proofErr w:type="gramEnd"/>
      <w:r w:rsidRPr="004B439D">
        <w:rPr>
          <w:rFonts w:ascii="Courier New" w:hAnsi="Courier New" w:cs="Courier New"/>
          <w:sz w:val="18"/>
          <w:szCs w:val="18"/>
        </w:rPr>
        <w:t xml:space="preserve">      )          0+329.256  -1158269.277   -600690.622</w:t>
      </w:r>
    </w:p>
    <w:p w14:paraId="745DEA68"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S </w:t>
      </w:r>
      <w:proofErr w:type="gramStart"/>
      <w:r w:rsidRPr="004B439D">
        <w:rPr>
          <w:rFonts w:ascii="Courier New" w:hAnsi="Courier New" w:cs="Courier New"/>
          <w:sz w:val="18"/>
          <w:szCs w:val="18"/>
        </w:rPr>
        <w:t xml:space="preserve">(  </w:t>
      </w:r>
      <w:proofErr w:type="gramEnd"/>
      <w:r w:rsidRPr="004B439D">
        <w:rPr>
          <w:rFonts w:ascii="Courier New" w:hAnsi="Courier New" w:cs="Courier New"/>
          <w:sz w:val="18"/>
          <w:szCs w:val="18"/>
        </w:rPr>
        <w:t xml:space="preserve">      )                     -1158300.556   -600632.887</w:t>
      </w:r>
    </w:p>
    <w:p w14:paraId="51F67D4F"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KT  (</w:t>
      </w:r>
      <w:proofErr w:type="gramEnd"/>
      <w:r w:rsidRPr="004B439D">
        <w:rPr>
          <w:rFonts w:ascii="Courier New" w:hAnsi="Courier New" w:cs="Courier New"/>
          <w:sz w:val="18"/>
          <w:szCs w:val="18"/>
        </w:rPr>
        <w:t xml:space="preserve">        )          0+338.441  -1158261.802   -600685.070</w:t>
      </w:r>
    </w:p>
    <w:p w14:paraId="78321E55"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 xml:space="preserve">Poloměr:   </w:t>
      </w:r>
      <w:proofErr w:type="gramEnd"/>
      <w:r w:rsidRPr="004B439D">
        <w:rPr>
          <w:rFonts w:ascii="Courier New" w:hAnsi="Courier New" w:cs="Courier New"/>
          <w:sz w:val="18"/>
          <w:szCs w:val="18"/>
        </w:rPr>
        <w:t xml:space="preserve">          65.000</w:t>
      </w:r>
    </w:p>
    <w:p w14:paraId="116C6969" w14:textId="77777777" w:rsidR="0047062C" w:rsidRPr="004B439D" w:rsidRDefault="0047062C" w:rsidP="0047062C">
      <w:pPr>
        <w:autoSpaceDE w:val="0"/>
        <w:autoSpaceDN w:val="0"/>
        <w:adjustRightInd w:val="0"/>
        <w:rPr>
          <w:rFonts w:ascii="Courier New" w:hAnsi="Courier New" w:cs="Courier New"/>
          <w:sz w:val="18"/>
          <w:szCs w:val="18"/>
        </w:rPr>
      </w:pPr>
    </w:p>
    <w:p w14:paraId="0714A675"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Prvek: Přímá  </w:t>
      </w:r>
    </w:p>
    <w:p w14:paraId="3E428AA8"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KT  (</w:t>
      </w:r>
      <w:proofErr w:type="gramEnd"/>
      <w:r w:rsidRPr="004B439D">
        <w:rPr>
          <w:rFonts w:ascii="Courier New" w:hAnsi="Courier New" w:cs="Courier New"/>
          <w:sz w:val="18"/>
          <w:szCs w:val="18"/>
        </w:rPr>
        <w:t xml:space="preserve">        )          0+338.441  -1158261.802   -600685.070</w:t>
      </w:r>
    </w:p>
    <w:p w14:paraId="19CE12B2" w14:textId="77777777" w:rsidR="0047062C" w:rsidRPr="004B439D" w:rsidRDefault="0047062C" w:rsidP="0047062C">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w:t>
      </w:r>
      <w:proofErr w:type="gramStart"/>
      <w:r w:rsidRPr="004B439D">
        <w:rPr>
          <w:rFonts w:ascii="Courier New" w:hAnsi="Courier New" w:cs="Courier New"/>
          <w:sz w:val="18"/>
          <w:szCs w:val="18"/>
        </w:rPr>
        <w:t>KU  (</w:t>
      </w:r>
      <w:proofErr w:type="gramEnd"/>
      <w:r w:rsidRPr="004B439D">
        <w:rPr>
          <w:rFonts w:ascii="Courier New" w:hAnsi="Courier New" w:cs="Courier New"/>
          <w:sz w:val="18"/>
          <w:szCs w:val="18"/>
        </w:rPr>
        <w:t xml:space="preserve">        )          0+350.493  -1158252.126   -600677.884</w:t>
      </w:r>
    </w:p>
    <w:p w14:paraId="39B40E97" w14:textId="3D1B9DDA" w:rsidR="000047D2" w:rsidRPr="004B439D" w:rsidRDefault="0047062C" w:rsidP="000047D2">
      <w:pPr>
        <w:autoSpaceDE w:val="0"/>
        <w:autoSpaceDN w:val="0"/>
        <w:adjustRightInd w:val="0"/>
        <w:rPr>
          <w:rFonts w:ascii="Courier New" w:hAnsi="Courier New" w:cs="Courier New"/>
          <w:sz w:val="18"/>
          <w:szCs w:val="18"/>
        </w:rPr>
      </w:pPr>
      <w:r w:rsidRPr="004B439D">
        <w:rPr>
          <w:rFonts w:ascii="Courier New" w:hAnsi="Courier New" w:cs="Courier New"/>
          <w:sz w:val="18"/>
          <w:szCs w:val="18"/>
        </w:rPr>
        <w:t xml:space="preserve">               Délka </w:t>
      </w:r>
      <w:proofErr w:type="gramStart"/>
      <w:r w:rsidRPr="004B439D">
        <w:rPr>
          <w:rFonts w:ascii="Courier New" w:hAnsi="Courier New" w:cs="Courier New"/>
          <w:sz w:val="18"/>
          <w:szCs w:val="18"/>
        </w:rPr>
        <w:t xml:space="preserve">tečny:   </w:t>
      </w:r>
      <w:proofErr w:type="gramEnd"/>
      <w:r w:rsidRPr="004B439D">
        <w:rPr>
          <w:rFonts w:ascii="Courier New" w:hAnsi="Courier New" w:cs="Courier New"/>
          <w:sz w:val="18"/>
          <w:szCs w:val="18"/>
        </w:rPr>
        <w:t xml:space="preserve">          12.052</w:t>
      </w:r>
      <w:r w:rsidR="000047D2" w:rsidRPr="004B439D">
        <w:rPr>
          <w:rFonts w:ascii="Courier New" w:hAnsi="Courier New" w:cs="Courier New"/>
          <w:sz w:val="18"/>
          <w:szCs w:val="18"/>
        </w:rPr>
        <w:t xml:space="preserve">          </w:t>
      </w:r>
    </w:p>
    <w:p w14:paraId="4BA09796" w14:textId="77777777" w:rsidR="00846CA4" w:rsidRPr="004B439D" w:rsidRDefault="00693C2D" w:rsidP="00C5039C">
      <w:pPr>
        <w:pStyle w:val="Nadpis2"/>
      </w:pPr>
      <w:bookmarkStart w:id="74" w:name="_Toc59179564"/>
      <w:r w:rsidRPr="004B439D">
        <w:t>Výškové řešení</w:t>
      </w:r>
      <w:bookmarkEnd w:id="74"/>
    </w:p>
    <w:p w14:paraId="6AE44270" w14:textId="77777777" w:rsidR="00693C2D" w:rsidRPr="004B439D" w:rsidRDefault="00693C2D" w:rsidP="00693C2D">
      <w:pPr>
        <w:pStyle w:val="AqpText"/>
      </w:pPr>
      <w:r w:rsidRPr="004B439D">
        <w:rPr>
          <w:szCs w:val="22"/>
        </w:rPr>
        <w:t>vychází z výškové úrovně stávající komunikac</w:t>
      </w:r>
      <w:r w:rsidR="0082591A" w:rsidRPr="004B439D">
        <w:rPr>
          <w:szCs w:val="22"/>
        </w:rPr>
        <w:t>í</w:t>
      </w:r>
      <w:r w:rsidRPr="004B439D">
        <w:rPr>
          <w:szCs w:val="22"/>
        </w:rPr>
        <w:t xml:space="preserve">, </w:t>
      </w:r>
      <w:r w:rsidR="0082591A" w:rsidRPr="004B439D">
        <w:rPr>
          <w:szCs w:val="22"/>
        </w:rPr>
        <w:t>a přilehlých s</w:t>
      </w:r>
      <w:r w:rsidRPr="004B439D">
        <w:rPr>
          <w:szCs w:val="22"/>
        </w:rPr>
        <w:t xml:space="preserve">jezdů </w:t>
      </w:r>
      <w:r w:rsidR="0082591A" w:rsidRPr="004B439D">
        <w:rPr>
          <w:szCs w:val="22"/>
        </w:rPr>
        <w:t>a vstupů k okolní zástavbě</w:t>
      </w:r>
      <w:r w:rsidRPr="004B439D">
        <w:t xml:space="preserve">. </w:t>
      </w:r>
    </w:p>
    <w:p w14:paraId="51D5A092" w14:textId="77777777" w:rsidR="00693C2D" w:rsidRPr="004B439D" w:rsidRDefault="00693C2D" w:rsidP="00693C2D">
      <w:pPr>
        <w:autoSpaceDE w:val="0"/>
        <w:autoSpaceDN w:val="0"/>
        <w:adjustRightInd w:val="0"/>
        <w:rPr>
          <w:rFonts w:ascii="Courier New" w:hAnsi="Courier New" w:cs="Courier New"/>
          <w:sz w:val="18"/>
          <w:szCs w:val="18"/>
          <w:lang w:val="en-US"/>
        </w:rPr>
      </w:pPr>
    </w:p>
    <w:p w14:paraId="5B436F46" w14:textId="5982A39F" w:rsidR="00AD079F" w:rsidRPr="004B439D" w:rsidRDefault="00AD079F" w:rsidP="00AD079F">
      <w:pPr>
        <w:autoSpaceDE w:val="0"/>
        <w:autoSpaceDN w:val="0"/>
        <w:adjustRightInd w:val="0"/>
        <w:ind w:left="3545"/>
        <w:rPr>
          <w:rFonts w:ascii="Courier New" w:hAnsi="Courier New" w:cs="Courier New"/>
          <w:sz w:val="18"/>
          <w:szCs w:val="18"/>
          <w:lang w:val="en-US"/>
        </w:rPr>
      </w:pPr>
      <w:r w:rsidRPr="004B439D">
        <w:rPr>
          <w:rFonts w:ascii="Courier New" w:hAnsi="Courier New" w:cs="Courier New"/>
          <w:sz w:val="18"/>
          <w:szCs w:val="18"/>
          <w:lang w:val="en-US"/>
        </w:rPr>
        <w:t xml:space="preserve">    STANIČENÍ             VÝŠKA</w:t>
      </w:r>
    </w:p>
    <w:p w14:paraId="4510C7F1"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2FD33787"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5505FAC0"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ZU          0+000.000           209.340</w:t>
      </w:r>
    </w:p>
    <w:p w14:paraId="6171873E"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0+133.542           210.008</w:t>
      </w:r>
    </w:p>
    <w:p w14:paraId="5B5E3A27"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0.500</w:t>
      </w:r>
    </w:p>
    <w:p w14:paraId="48E9C1D5"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133.542</w:t>
      </w:r>
    </w:p>
    <w:p w14:paraId="4ABDF626"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7498ED9D"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29E089C3"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0+133.542           210.008</w:t>
      </w:r>
    </w:p>
    <w:p w14:paraId="2611BCB5"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0+151.817           210.191</w:t>
      </w:r>
    </w:p>
    <w:p w14:paraId="11812E71"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1.000</w:t>
      </w:r>
    </w:p>
    <w:p w14:paraId="23DF71DB"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18.275</w:t>
      </w:r>
    </w:p>
    <w:p w14:paraId="4E1F9901"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2D3D88EA"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Parabola</w:t>
      </w:r>
    </w:p>
    <w:p w14:paraId="2CBA52C6"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0+151.817           210.191</w:t>
      </w:r>
    </w:p>
    <w:p w14:paraId="030640A3"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0+184.117           210.514</w:t>
      </w:r>
    </w:p>
    <w:p w14:paraId="21EA645D"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KZ          0+216.417           211.451</w:t>
      </w:r>
    </w:p>
    <w:p w14:paraId="381911A4"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64.600</w:t>
      </w:r>
    </w:p>
    <w:p w14:paraId="34165762"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 = l / </w:t>
      </w:r>
      <w:proofErr w:type="gramStart"/>
      <w:r w:rsidRPr="004B439D">
        <w:rPr>
          <w:rFonts w:ascii="Courier New" w:hAnsi="Courier New" w:cs="Courier New"/>
          <w:sz w:val="18"/>
          <w:szCs w:val="18"/>
          <w:lang w:val="en-US"/>
        </w:rPr>
        <w:t>( g</w:t>
      </w:r>
      <w:proofErr w:type="gramEnd"/>
      <w:r w:rsidRPr="004B439D">
        <w:rPr>
          <w:rFonts w:ascii="Courier New" w:hAnsi="Courier New" w:cs="Courier New"/>
          <w:sz w:val="18"/>
          <w:szCs w:val="18"/>
          <w:lang w:val="en-US"/>
        </w:rPr>
        <w:t>2 - g1 ):             34.000</w:t>
      </w:r>
    </w:p>
    <w:p w14:paraId="543A5740"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5D3225CA"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67E093AB"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KZ          0+216.417           211.451</w:t>
      </w:r>
    </w:p>
    <w:p w14:paraId="2D8DE66E"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0+225.132           211.703</w:t>
      </w:r>
    </w:p>
    <w:p w14:paraId="37CDE599"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2.900</w:t>
      </w:r>
    </w:p>
    <w:p w14:paraId="70EDFE0A"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lastRenderedPageBreak/>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8.715</w:t>
      </w:r>
    </w:p>
    <w:p w14:paraId="7537AF34"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74495B8B"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Parabola</w:t>
      </w:r>
    </w:p>
    <w:p w14:paraId="3D49D4DD"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0+225.132           211.703</w:t>
      </w:r>
    </w:p>
    <w:p w14:paraId="5477F561"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0+261.388           212.755</w:t>
      </w:r>
    </w:p>
    <w:p w14:paraId="344BE7D7"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72.511</w:t>
      </w:r>
    </w:p>
    <w:p w14:paraId="1B12F0F4"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 = l / </w:t>
      </w:r>
      <w:proofErr w:type="gramStart"/>
      <w:r w:rsidRPr="004B439D">
        <w:rPr>
          <w:rFonts w:ascii="Courier New" w:hAnsi="Courier New" w:cs="Courier New"/>
          <w:sz w:val="18"/>
          <w:szCs w:val="18"/>
          <w:lang w:val="en-US"/>
        </w:rPr>
        <w:t>( g</w:t>
      </w:r>
      <w:proofErr w:type="gramEnd"/>
      <w:r w:rsidRPr="004B439D">
        <w:rPr>
          <w:rFonts w:ascii="Courier New" w:hAnsi="Courier New" w:cs="Courier New"/>
          <w:sz w:val="18"/>
          <w:szCs w:val="18"/>
          <w:lang w:val="en-US"/>
        </w:rPr>
        <w:t>2 - g1 ):             25.000</w:t>
      </w:r>
    </w:p>
    <w:p w14:paraId="1C818D84"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311EC969"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05218D6D"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KZ          0+297.643           214.858</w:t>
      </w:r>
    </w:p>
    <w:p w14:paraId="733B3EA0"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0+302.774           215.155</w:t>
      </w:r>
    </w:p>
    <w:p w14:paraId="42DE6A86"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5.800</w:t>
      </w:r>
    </w:p>
    <w:p w14:paraId="69A96DD2"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5.131</w:t>
      </w:r>
    </w:p>
    <w:p w14:paraId="23E6F4A5"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6E44323C"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Parabola</w:t>
      </w:r>
    </w:p>
    <w:p w14:paraId="49480EE6"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0+302.774           215.155</w:t>
      </w:r>
    </w:p>
    <w:p w14:paraId="6C7064FE"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0+307.174           215.411</w:t>
      </w:r>
    </w:p>
    <w:p w14:paraId="4AF90FD3"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8.800</w:t>
      </w:r>
    </w:p>
    <w:p w14:paraId="7D67C776"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 = l / </w:t>
      </w:r>
      <w:proofErr w:type="gramStart"/>
      <w:r w:rsidRPr="004B439D">
        <w:rPr>
          <w:rFonts w:ascii="Courier New" w:hAnsi="Courier New" w:cs="Courier New"/>
          <w:sz w:val="18"/>
          <w:szCs w:val="18"/>
          <w:lang w:val="en-US"/>
        </w:rPr>
        <w:t>( g</w:t>
      </w:r>
      <w:proofErr w:type="gramEnd"/>
      <w:r w:rsidRPr="004B439D">
        <w:rPr>
          <w:rFonts w:ascii="Courier New" w:hAnsi="Courier New" w:cs="Courier New"/>
          <w:sz w:val="18"/>
          <w:szCs w:val="18"/>
          <w:lang w:val="en-US"/>
        </w:rPr>
        <w:t>2 - g1 ):              2.000</w:t>
      </w:r>
    </w:p>
    <w:p w14:paraId="125B81DB"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5B91699A"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748D17E0"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KZ          0+311.574           215.472</w:t>
      </w:r>
    </w:p>
    <w:p w14:paraId="63D9F1E5"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0+325.264           215.664</w:t>
      </w:r>
    </w:p>
    <w:p w14:paraId="3B21D268"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1.400</w:t>
      </w:r>
    </w:p>
    <w:p w14:paraId="1B91AF0F"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13.690</w:t>
      </w:r>
    </w:p>
    <w:p w14:paraId="3EF58CAB"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6D225B21"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Parabola</w:t>
      </w:r>
    </w:p>
    <w:p w14:paraId="5A0EE71D"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ZZ          0+325.264           215.664</w:t>
      </w:r>
    </w:p>
    <w:p w14:paraId="08C5338F"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V          0+337.864           215.840</w:t>
      </w:r>
    </w:p>
    <w:p w14:paraId="0B52ECE3"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25.200</w:t>
      </w:r>
    </w:p>
    <w:p w14:paraId="404C2785"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 = l / </w:t>
      </w:r>
      <w:proofErr w:type="gramStart"/>
      <w:r w:rsidRPr="004B439D">
        <w:rPr>
          <w:rFonts w:ascii="Courier New" w:hAnsi="Courier New" w:cs="Courier New"/>
          <w:sz w:val="18"/>
          <w:szCs w:val="18"/>
          <w:lang w:val="en-US"/>
        </w:rPr>
        <w:t>( g</w:t>
      </w:r>
      <w:proofErr w:type="gramEnd"/>
      <w:r w:rsidRPr="004B439D">
        <w:rPr>
          <w:rFonts w:ascii="Courier New" w:hAnsi="Courier New" w:cs="Courier New"/>
          <w:sz w:val="18"/>
          <w:szCs w:val="18"/>
          <w:lang w:val="en-US"/>
        </w:rPr>
        <w:t>2 - g1 ):              7.000</w:t>
      </w:r>
    </w:p>
    <w:p w14:paraId="21131946" w14:textId="77777777" w:rsidR="00AD079F" w:rsidRPr="004B439D" w:rsidRDefault="00AD079F" w:rsidP="00AD079F">
      <w:pPr>
        <w:autoSpaceDE w:val="0"/>
        <w:autoSpaceDN w:val="0"/>
        <w:adjustRightInd w:val="0"/>
        <w:rPr>
          <w:rFonts w:ascii="Courier New" w:hAnsi="Courier New" w:cs="Courier New"/>
          <w:sz w:val="18"/>
          <w:szCs w:val="18"/>
          <w:lang w:val="en-US"/>
        </w:rPr>
      </w:pPr>
    </w:p>
    <w:p w14:paraId="74BD6107" w14:textId="77777777" w:rsidR="00AD079F" w:rsidRPr="004B439D" w:rsidRDefault="00AD079F" w:rsidP="00AD079F">
      <w:pPr>
        <w:autoSpaceDE w:val="0"/>
        <w:autoSpaceDN w:val="0"/>
        <w:adjustRightInd w:val="0"/>
        <w:rPr>
          <w:rFonts w:ascii="Courier New" w:hAnsi="Courier New" w:cs="Courier New"/>
          <w:sz w:val="18"/>
          <w:szCs w:val="18"/>
          <w:lang w:val="en-US"/>
        </w:rPr>
      </w:pPr>
      <w:proofErr w:type="spellStart"/>
      <w:r w:rsidRPr="004B439D">
        <w:rPr>
          <w:rFonts w:ascii="Courier New" w:hAnsi="Courier New" w:cs="Courier New"/>
          <w:sz w:val="18"/>
          <w:szCs w:val="18"/>
          <w:lang w:val="en-US"/>
        </w:rPr>
        <w:t>Prvek</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Přímá</w:t>
      </w:r>
      <w:proofErr w:type="spellEnd"/>
      <w:r w:rsidRPr="004B439D">
        <w:rPr>
          <w:rFonts w:ascii="Courier New" w:hAnsi="Courier New" w:cs="Courier New"/>
          <w:sz w:val="18"/>
          <w:szCs w:val="18"/>
          <w:lang w:val="en-US"/>
        </w:rPr>
        <w:t xml:space="preserve">  </w:t>
      </w:r>
    </w:p>
    <w:p w14:paraId="20403824"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KZ          0+350.464           216.470</w:t>
      </w:r>
    </w:p>
    <w:p w14:paraId="5AB67473"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KU          0+350.519           216.473</w:t>
      </w:r>
    </w:p>
    <w:p w14:paraId="249E4289"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5.000</w:t>
      </w:r>
    </w:p>
    <w:p w14:paraId="666B44AE" w14:textId="77777777" w:rsidR="00AD079F" w:rsidRPr="004B439D" w:rsidRDefault="00AD079F" w:rsidP="00AD079F">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0.055</w:t>
      </w:r>
    </w:p>
    <w:p w14:paraId="751D8C23" w14:textId="77777777" w:rsidR="00AD079F" w:rsidRPr="004B439D" w:rsidRDefault="00AD079F" w:rsidP="00430DAC">
      <w:pPr>
        <w:autoSpaceDE w:val="0"/>
        <w:autoSpaceDN w:val="0"/>
        <w:adjustRightInd w:val="0"/>
      </w:pPr>
    </w:p>
    <w:p w14:paraId="15067122" w14:textId="00FC9645" w:rsidR="00430DAC" w:rsidRPr="004B439D" w:rsidRDefault="00430DAC" w:rsidP="00430DAC">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KU          0+221.680           210.112</w:t>
      </w:r>
    </w:p>
    <w:p w14:paraId="332EE7D0" w14:textId="77777777" w:rsidR="00430DAC" w:rsidRPr="004B439D" w:rsidRDefault="00430DAC" w:rsidP="00430DAC">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Sklon</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-0.408</w:t>
      </w:r>
    </w:p>
    <w:p w14:paraId="3B965248" w14:textId="03CBFA7C" w:rsidR="00105FB7" w:rsidRPr="004B439D" w:rsidRDefault="00430DAC" w:rsidP="00430DAC">
      <w:pPr>
        <w:autoSpaceDE w:val="0"/>
        <w:autoSpaceDN w:val="0"/>
        <w:adjustRightInd w:val="0"/>
        <w:rPr>
          <w:rFonts w:ascii="Courier New" w:hAnsi="Courier New" w:cs="Courier New"/>
          <w:sz w:val="18"/>
          <w:szCs w:val="18"/>
          <w:lang w:val="en-US"/>
        </w:rPr>
      </w:pPr>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Délka</w:t>
      </w:r>
      <w:proofErr w:type="spellEnd"/>
      <w:r w:rsidRPr="004B439D">
        <w:rPr>
          <w:rFonts w:ascii="Courier New" w:hAnsi="Courier New" w:cs="Courier New"/>
          <w:sz w:val="18"/>
          <w:szCs w:val="18"/>
          <w:lang w:val="en-US"/>
        </w:rPr>
        <w:t xml:space="preserve"> </w:t>
      </w:r>
      <w:proofErr w:type="spellStart"/>
      <w:r w:rsidRPr="004B439D">
        <w:rPr>
          <w:rFonts w:ascii="Courier New" w:hAnsi="Courier New" w:cs="Courier New"/>
          <w:sz w:val="18"/>
          <w:szCs w:val="18"/>
          <w:lang w:val="en-US"/>
        </w:rPr>
        <w:t>tečny</w:t>
      </w:r>
      <w:proofErr w:type="spellEnd"/>
      <w:r w:rsidRPr="004B439D">
        <w:rPr>
          <w:rFonts w:ascii="Courier New" w:hAnsi="Courier New" w:cs="Courier New"/>
          <w:sz w:val="18"/>
          <w:szCs w:val="18"/>
          <w:lang w:val="en-US"/>
        </w:rPr>
        <w:t>:            126.71</w:t>
      </w:r>
      <w:r w:rsidR="0082591A" w:rsidRPr="004B439D">
        <w:rPr>
          <w:rFonts w:ascii="Courier New" w:hAnsi="Courier New" w:cs="Courier New"/>
          <w:sz w:val="18"/>
          <w:szCs w:val="18"/>
          <w:lang w:val="en-US"/>
        </w:rPr>
        <w:t>0</w:t>
      </w:r>
    </w:p>
    <w:p w14:paraId="10DF57E5" w14:textId="77777777" w:rsidR="009E1717" w:rsidRPr="004B439D" w:rsidRDefault="00693C2D" w:rsidP="009E1717">
      <w:pPr>
        <w:pStyle w:val="Nadpis2"/>
      </w:pPr>
      <w:bookmarkStart w:id="75" w:name="_Toc59179565"/>
      <w:r w:rsidRPr="004B439D">
        <w:t>Šířkové uspořádání</w:t>
      </w:r>
      <w:bookmarkEnd w:id="75"/>
    </w:p>
    <w:p w14:paraId="25770BAD" w14:textId="5CD43315" w:rsidR="00354019" w:rsidRDefault="001D7501" w:rsidP="00786FAB">
      <w:pPr>
        <w:pStyle w:val="Zkladntextodsazen"/>
        <w:ind w:left="0"/>
        <w:rPr>
          <w:rFonts w:cs="Arial"/>
        </w:rPr>
      </w:pPr>
      <w:r w:rsidRPr="004B439D">
        <w:rPr>
          <w:rFonts w:cs="Arial"/>
        </w:rPr>
        <w:t>V rámci řešené stavby se předpokládá zachování stávající dovolené rychlosti i dopravního uspořádání ulice. Jízdní pás je navržen šířky 6,0m a parkovací pruhy (podélná parkovací stání) šířky 2,0 - 2,25m v úseku Horova-Junácká, budou nově zřetelně odděleny a doplněny vysazenými chodníkovými plochami v prostoru křižovatek pro zajištění rozhledových poměrů. Oboustranné chodníky budou zachovány, jejich základní šířka bude 2,00m. Pravostranný parkovací pruh od staničení km 0,180 00 do 0,260 00 je navržen z důvodu zajištění komfortní šířky přilehlého chodníku v nejužším místě ulice pouze v šířce 2,00m.</w:t>
      </w:r>
    </w:p>
    <w:p w14:paraId="53B88D96" w14:textId="6A1C8EFA" w:rsidR="002B1676" w:rsidRDefault="002B1676" w:rsidP="00786FAB">
      <w:pPr>
        <w:pStyle w:val="Zkladntextodsazen"/>
        <w:ind w:left="0"/>
        <w:rPr>
          <w:rFonts w:cs="Arial"/>
        </w:rPr>
      </w:pPr>
    </w:p>
    <w:p w14:paraId="64A604B4" w14:textId="1D736636" w:rsidR="002B1676" w:rsidRDefault="002B1676" w:rsidP="00786FAB">
      <w:pPr>
        <w:pStyle w:val="Zkladntextodsazen"/>
        <w:ind w:left="0"/>
        <w:rPr>
          <w:rFonts w:cs="Arial"/>
        </w:rPr>
      </w:pPr>
    </w:p>
    <w:p w14:paraId="6F24F8B6" w14:textId="4A146EB6" w:rsidR="002B1676" w:rsidRDefault="002B1676" w:rsidP="00786FAB">
      <w:pPr>
        <w:pStyle w:val="Zkladntextodsazen"/>
        <w:ind w:left="0"/>
        <w:rPr>
          <w:rFonts w:cs="Arial"/>
        </w:rPr>
      </w:pPr>
    </w:p>
    <w:p w14:paraId="0CE818E2" w14:textId="7D6C494A" w:rsidR="002B1676" w:rsidRDefault="002B1676" w:rsidP="00786FAB">
      <w:pPr>
        <w:pStyle w:val="Zkladntextodsazen"/>
        <w:ind w:left="0"/>
        <w:rPr>
          <w:rFonts w:cs="Arial"/>
        </w:rPr>
      </w:pPr>
    </w:p>
    <w:p w14:paraId="3E449E1C" w14:textId="0B30C14A" w:rsidR="002B1676" w:rsidRDefault="002B1676" w:rsidP="00786FAB">
      <w:pPr>
        <w:pStyle w:val="Zkladntextodsazen"/>
        <w:ind w:left="0"/>
        <w:rPr>
          <w:rFonts w:cs="Arial"/>
        </w:rPr>
      </w:pPr>
    </w:p>
    <w:p w14:paraId="6873EE06" w14:textId="138C8272" w:rsidR="002B1676" w:rsidRDefault="002B1676" w:rsidP="00786FAB">
      <w:pPr>
        <w:pStyle w:val="Zkladntextodsazen"/>
        <w:ind w:left="0"/>
        <w:rPr>
          <w:rFonts w:cs="Arial"/>
        </w:rPr>
      </w:pPr>
    </w:p>
    <w:p w14:paraId="107514A7" w14:textId="324AAA43" w:rsidR="002B1676" w:rsidRDefault="002B1676" w:rsidP="00786FAB">
      <w:pPr>
        <w:pStyle w:val="Zkladntextodsazen"/>
        <w:ind w:left="0"/>
        <w:rPr>
          <w:rFonts w:cs="Arial"/>
        </w:rPr>
      </w:pPr>
    </w:p>
    <w:p w14:paraId="75728907" w14:textId="50356B7E" w:rsidR="002B1676" w:rsidRDefault="002B1676" w:rsidP="00786FAB">
      <w:pPr>
        <w:pStyle w:val="Zkladntextodsazen"/>
        <w:ind w:left="0"/>
        <w:rPr>
          <w:rFonts w:cs="Arial"/>
        </w:rPr>
      </w:pPr>
    </w:p>
    <w:p w14:paraId="2C69A39C" w14:textId="4AA57D6F" w:rsidR="002B1676" w:rsidRDefault="002B1676" w:rsidP="00786FAB">
      <w:pPr>
        <w:pStyle w:val="Zkladntextodsazen"/>
        <w:ind w:left="0"/>
        <w:rPr>
          <w:rFonts w:cs="Arial"/>
        </w:rPr>
      </w:pPr>
    </w:p>
    <w:p w14:paraId="49C9D667" w14:textId="77777777" w:rsidR="002B1676" w:rsidRPr="004B439D" w:rsidRDefault="002B1676" w:rsidP="00786FAB">
      <w:pPr>
        <w:pStyle w:val="Zkladntextodsazen"/>
        <w:ind w:left="0"/>
        <w:rPr>
          <w:b/>
          <w:bCs/>
        </w:rPr>
      </w:pPr>
    </w:p>
    <w:p w14:paraId="6307A4DE" w14:textId="77777777" w:rsidR="00846CA4" w:rsidRPr="004B439D" w:rsidRDefault="005D6034" w:rsidP="00C5039C">
      <w:pPr>
        <w:pStyle w:val="Nadpis2"/>
      </w:pPr>
      <w:bookmarkStart w:id="76" w:name="_Toc59179566"/>
      <w:r w:rsidRPr="004B439D">
        <w:lastRenderedPageBreak/>
        <w:t>Skladby zpevněných ploch</w:t>
      </w:r>
      <w:bookmarkEnd w:id="76"/>
    </w:p>
    <w:p w14:paraId="374CBB41" w14:textId="77777777" w:rsidR="00BA3348" w:rsidRPr="004B439D" w:rsidRDefault="00BA3348" w:rsidP="00DF0123">
      <w:pPr>
        <w:pStyle w:val="AqpText"/>
        <w:spacing w:before="240" w:after="60"/>
        <w:rPr>
          <w:b/>
          <w:i/>
        </w:rPr>
      </w:pPr>
      <w:bookmarkStart w:id="77" w:name="_Hlk507073997"/>
      <w:r w:rsidRPr="004B439D">
        <w:rPr>
          <w:b/>
          <w:i/>
        </w:rPr>
        <w:t xml:space="preserve">Konstrukce 1 – </w:t>
      </w:r>
      <w:r w:rsidR="00C021CD" w:rsidRPr="004B439D">
        <w:rPr>
          <w:b/>
          <w:i/>
        </w:rPr>
        <w:t>asfaltové</w:t>
      </w:r>
      <w:r w:rsidR="00F72116" w:rsidRPr="004B439D">
        <w:rPr>
          <w:b/>
          <w:i/>
        </w:rPr>
        <w:t xml:space="preserve"> vozovky</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C021CD" w:rsidRPr="004B439D" w14:paraId="072392C9"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15B887F4" w14:textId="77777777" w:rsidR="00C021CD" w:rsidRPr="004B439D" w:rsidRDefault="00C021CD" w:rsidP="00AA5327">
            <w:pPr>
              <w:spacing w:before="60"/>
            </w:pPr>
            <w:r w:rsidRPr="004B439D">
              <w:t>Asfaltový beton pro obrusné vrstvy</w:t>
            </w:r>
          </w:p>
        </w:tc>
        <w:tc>
          <w:tcPr>
            <w:tcW w:w="1418" w:type="dxa"/>
            <w:tcBorders>
              <w:top w:val="single" w:sz="4" w:space="0" w:color="auto"/>
              <w:left w:val="single" w:sz="4" w:space="0" w:color="auto"/>
              <w:bottom w:val="single" w:sz="4" w:space="0" w:color="auto"/>
              <w:right w:val="single" w:sz="4" w:space="0" w:color="auto"/>
            </w:tcBorders>
          </w:tcPr>
          <w:p w14:paraId="63445F39" w14:textId="77777777" w:rsidR="00C021CD" w:rsidRPr="004B439D" w:rsidRDefault="00C021CD" w:rsidP="00AA5327">
            <w:pPr>
              <w:spacing w:before="60"/>
            </w:pPr>
            <w:r w:rsidRPr="004B439D">
              <w:t>ACO 11+</w:t>
            </w:r>
          </w:p>
        </w:tc>
        <w:tc>
          <w:tcPr>
            <w:tcW w:w="1554" w:type="dxa"/>
            <w:tcBorders>
              <w:top w:val="single" w:sz="4" w:space="0" w:color="auto"/>
              <w:left w:val="single" w:sz="4" w:space="0" w:color="auto"/>
              <w:bottom w:val="single" w:sz="4" w:space="0" w:color="auto"/>
              <w:right w:val="single" w:sz="4" w:space="0" w:color="auto"/>
            </w:tcBorders>
          </w:tcPr>
          <w:p w14:paraId="510607C4" w14:textId="77777777" w:rsidR="00C021CD" w:rsidRPr="004B439D" w:rsidRDefault="00354019" w:rsidP="00AA5327">
            <w:pPr>
              <w:spacing w:before="60"/>
            </w:pPr>
            <w:r w:rsidRPr="004B439D">
              <w:t>5</w:t>
            </w:r>
            <w:r w:rsidR="00C021CD" w:rsidRPr="004B439D">
              <w:t>0 mm</w:t>
            </w:r>
          </w:p>
        </w:tc>
        <w:tc>
          <w:tcPr>
            <w:tcW w:w="1985" w:type="dxa"/>
            <w:tcBorders>
              <w:top w:val="single" w:sz="4" w:space="0" w:color="auto"/>
              <w:left w:val="single" w:sz="4" w:space="0" w:color="auto"/>
              <w:bottom w:val="single" w:sz="4" w:space="0" w:color="auto"/>
              <w:right w:val="single" w:sz="4" w:space="0" w:color="auto"/>
            </w:tcBorders>
          </w:tcPr>
          <w:p w14:paraId="6F64BFEB" w14:textId="77777777" w:rsidR="00C021CD" w:rsidRPr="004B439D" w:rsidRDefault="00C021CD" w:rsidP="00AA5327">
            <w:pPr>
              <w:spacing w:before="60"/>
            </w:pPr>
            <w:r w:rsidRPr="004B439D">
              <w:t>ČSN 73 6121</w:t>
            </w:r>
          </w:p>
        </w:tc>
      </w:tr>
      <w:tr w:rsidR="00C021CD" w:rsidRPr="004B439D" w14:paraId="7B627FF9"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7AC2D899" w14:textId="77777777" w:rsidR="00C021CD" w:rsidRPr="004B439D" w:rsidRDefault="00C021CD" w:rsidP="00AA5327">
            <w:pPr>
              <w:spacing w:before="60"/>
            </w:pPr>
            <w:r w:rsidRPr="004B439D">
              <w:t>Spojovací postřik</w:t>
            </w:r>
          </w:p>
        </w:tc>
        <w:tc>
          <w:tcPr>
            <w:tcW w:w="1418" w:type="dxa"/>
            <w:tcBorders>
              <w:top w:val="single" w:sz="4" w:space="0" w:color="auto"/>
              <w:left w:val="single" w:sz="4" w:space="0" w:color="auto"/>
              <w:bottom w:val="single" w:sz="4" w:space="0" w:color="auto"/>
              <w:right w:val="single" w:sz="4" w:space="0" w:color="auto"/>
            </w:tcBorders>
          </w:tcPr>
          <w:p w14:paraId="1FFC4C89" w14:textId="77777777" w:rsidR="00C021CD" w:rsidRPr="004B439D" w:rsidRDefault="00C021CD" w:rsidP="00AA5327">
            <w:pPr>
              <w:spacing w:before="60"/>
            </w:pPr>
            <w:r w:rsidRPr="004B439D">
              <w:t>PS-E</w:t>
            </w:r>
            <w:r w:rsidR="00354019" w:rsidRPr="004B439D">
              <w:t>K</w:t>
            </w:r>
          </w:p>
        </w:tc>
        <w:tc>
          <w:tcPr>
            <w:tcW w:w="1554" w:type="dxa"/>
            <w:tcBorders>
              <w:top w:val="single" w:sz="4" w:space="0" w:color="auto"/>
              <w:left w:val="single" w:sz="4" w:space="0" w:color="auto"/>
              <w:bottom w:val="single" w:sz="4" w:space="0" w:color="auto"/>
              <w:right w:val="single" w:sz="4" w:space="0" w:color="auto"/>
            </w:tcBorders>
          </w:tcPr>
          <w:p w14:paraId="2D10ED6D" w14:textId="77777777" w:rsidR="00C021CD" w:rsidRPr="004B439D" w:rsidRDefault="00C021CD" w:rsidP="00AA5327">
            <w:pPr>
              <w:spacing w:before="60"/>
            </w:pPr>
            <w:r w:rsidRPr="004B439D">
              <w:t>0,20 kg/m</w:t>
            </w:r>
            <w:r w:rsidRPr="004B439D">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7D713746" w14:textId="77777777" w:rsidR="00C021CD" w:rsidRPr="004B439D" w:rsidRDefault="00C021CD" w:rsidP="00AA5327">
            <w:pPr>
              <w:spacing w:before="60"/>
            </w:pPr>
            <w:r w:rsidRPr="004B439D">
              <w:t>ČSN 73 6129</w:t>
            </w:r>
          </w:p>
        </w:tc>
      </w:tr>
      <w:tr w:rsidR="00C021CD" w:rsidRPr="004B439D" w14:paraId="494B5F62"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0CD463EE" w14:textId="77777777" w:rsidR="00C021CD" w:rsidRPr="004B439D" w:rsidRDefault="00C021CD" w:rsidP="00AA5327">
            <w:pPr>
              <w:spacing w:before="60"/>
            </w:pPr>
            <w:r w:rsidRPr="004B439D">
              <w:t>Asfaltový beton pro podkladní vrstvy</w:t>
            </w:r>
          </w:p>
        </w:tc>
        <w:tc>
          <w:tcPr>
            <w:tcW w:w="1418" w:type="dxa"/>
            <w:tcBorders>
              <w:top w:val="single" w:sz="4" w:space="0" w:color="auto"/>
              <w:left w:val="single" w:sz="4" w:space="0" w:color="auto"/>
              <w:bottom w:val="single" w:sz="4" w:space="0" w:color="auto"/>
              <w:right w:val="single" w:sz="4" w:space="0" w:color="auto"/>
            </w:tcBorders>
          </w:tcPr>
          <w:p w14:paraId="4B0A474D" w14:textId="77777777" w:rsidR="00C021CD" w:rsidRPr="004B439D" w:rsidRDefault="00C021CD" w:rsidP="00AA5327">
            <w:pPr>
              <w:spacing w:before="60"/>
            </w:pPr>
            <w:r w:rsidRPr="004B439D">
              <w:t xml:space="preserve">ACP </w:t>
            </w:r>
            <w:r w:rsidR="00AD0667" w:rsidRPr="004B439D">
              <w:t>16+</w:t>
            </w:r>
          </w:p>
        </w:tc>
        <w:tc>
          <w:tcPr>
            <w:tcW w:w="1554" w:type="dxa"/>
            <w:tcBorders>
              <w:top w:val="single" w:sz="4" w:space="0" w:color="auto"/>
              <w:left w:val="single" w:sz="4" w:space="0" w:color="auto"/>
              <w:bottom w:val="single" w:sz="4" w:space="0" w:color="auto"/>
              <w:right w:val="single" w:sz="4" w:space="0" w:color="auto"/>
            </w:tcBorders>
          </w:tcPr>
          <w:p w14:paraId="645E2465" w14:textId="77777777" w:rsidR="00C021CD" w:rsidRPr="004B439D" w:rsidRDefault="00C021CD" w:rsidP="00AA5327">
            <w:pPr>
              <w:spacing w:before="60"/>
            </w:pPr>
            <w:r w:rsidRPr="004B439D">
              <w:t>70 mm</w:t>
            </w:r>
          </w:p>
        </w:tc>
        <w:tc>
          <w:tcPr>
            <w:tcW w:w="1985" w:type="dxa"/>
            <w:tcBorders>
              <w:top w:val="single" w:sz="4" w:space="0" w:color="auto"/>
              <w:left w:val="single" w:sz="4" w:space="0" w:color="auto"/>
              <w:bottom w:val="single" w:sz="4" w:space="0" w:color="auto"/>
              <w:right w:val="single" w:sz="4" w:space="0" w:color="auto"/>
            </w:tcBorders>
          </w:tcPr>
          <w:p w14:paraId="0AA72537" w14:textId="77777777" w:rsidR="00C021CD" w:rsidRPr="004B439D" w:rsidRDefault="00C021CD" w:rsidP="00AA5327">
            <w:pPr>
              <w:spacing w:before="60"/>
            </w:pPr>
            <w:r w:rsidRPr="004B439D">
              <w:t>ČSN 73 6121</w:t>
            </w:r>
          </w:p>
        </w:tc>
      </w:tr>
      <w:tr w:rsidR="00C021CD" w:rsidRPr="004B439D" w14:paraId="1C995029"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6B97197A" w14:textId="77777777" w:rsidR="00C021CD" w:rsidRPr="004B439D" w:rsidRDefault="00C021CD" w:rsidP="00AA5327">
            <w:pPr>
              <w:spacing w:before="60"/>
            </w:pPr>
            <w:r w:rsidRPr="004B439D">
              <w:t>Infiltrační postřik</w:t>
            </w:r>
          </w:p>
        </w:tc>
        <w:tc>
          <w:tcPr>
            <w:tcW w:w="1418" w:type="dxa"/>
            <w:tcBorders>
              <w:top w:val="single" w:sz="4" w:space="0" w:color="auto"/>
              <w:left w:val="single" w:sz="4" w:space="0" w:color="auto"/>
              <w:bottom w:val="single" w:sz="4" w:space="0" w:color="auto"/>
              <w:right w:val="single" w:sz="4" w:space="0" w:color="auto"/>
            </w:tcBorders>
          </w:tcPr>
          <w:p w14:paraId="1EB94639" w14:textId="77777777" w:rsidR="00C021CD" w:rsidRPr="004B439D" w:rsidRDefault="00C021CD" w:rsidP="00AA5327">
            <w:pPr>
              <w:spacing w:before="60"/>
            </w:pPr>
            <w:r w:rsidRPr="004B439D">
              <w:t>PI-E</w:t>
            </w:r>
            <w:r w:rsidR="00354019" w:rsidRPr="004B439D">
              <w:t>K</w:t>
            </w:r>
          </w:p>
        </w:tc>
        <w:tc>
          <w:tcPr>
            <w:tcW w:w="1554" w:type="dxa"/>
            <w:tcBorders>
              <w:top w:val="single" w:sz="4" w:space="0" w:color="auto"/>
              <w:left w:val="single" w:sz="4" w:space="0" w:color="auto"/>
              <w:bottom w:val="single" w:sz="4" w:space="0" w:color="auto"/>
              <w:right w:val="single" w:sz="4" w:space="0" w:color="auto"/>
            </w:tcBorders>
          </w:tcPr>
          <w:p w14:paraId="44C7B792" w14:textId="77777777" w:rsidR="00C021CD" w:rsidRPr="004B439D" w:rsidRDefault="00C021CD" w:rsidP="00AA5327">
            <w:pPr>
              <w:spacing w:before="60"/>
            </w:pPr>
            <w:r w:rsidRPr="004B439D">
              <w:t>0,5 kg/m</w:t>
            </w:r>
            <w:r w:rsidRPr="004B439D">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3CDA4517" w14:textId="77777777" w:rsidR="00C021CD" w:rsidRPr="004B439D" w:rsidRDefault="00C021CD" w:rsidP="00AA5327">
            <w:pPr>
              <w:spacing w:before="60"/>
            </w:pPr>
            <w:r w:rsidRPr="004B439D">
              <w:t>ČSN 73 6129</w:t>
            </w:r>
          </w:p>
        </w:tc>
      </w:tr>
      <w:tr w:rsidR="00C021CD" w:rsidRPr="004B439D" w14:paraId="4C427A93"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40A4EF57" w14:textId="77777777" w:rsidR="00C021CD" w:rsidRPr="004B439D" w:rsidRDefault="00C021CD" w:rsidP="00C021CD">
            <w:pPr>
              <w:spacing w:before="60"/>
            </w:pPr>
            <w:r w:rsidRPr="004B439D">
              <w:t>Směs stmelená cementem</w:t>
            </w:r>
          </w:p>
        </w:tc>
        <w:tc>
          <w:tcPr>
            <w:tcW w:w="1418" w:type="dxa"/>
            <w:tcBorders>
              <w:top w:val="single" w:sz="4" w:space="0" w:color="auto"/>
              <w:left w:val="single" w:sz="4" w:space="0" w:color="auto"/>
              <w:bottom w:val="single" w:sz="4" w:space="0" w:color="auto"/>
              <w:right w:val="single" w:sz="4" w:space="0" w:color="auto"/>
            </w:tcBorders>
          </w:tcPr>
          <w:p w14:paraId="127EAA29" w14:textId="77777777" w:rsidR="00C021CD" w:rsidRPr="004B439D" w:rsidRDefault="00C021CD" w:rsidP="00C021CD">
            <w:pPr>
              <w:spacing w:before="60"/>
            </w:pPr>
            <w:r w:rsidRPr="004B439D">
              <w:t>SC, C8/10</w:t>
            </w:r>
          </w:p>
        </w:tc>
        <w:tc>
          <w:tcPr>
            <w:tcW w:w="1554" w:type="dxa"/>
            <w:tcBorders>
              <w:top w:val="single" w:sz="4" w:space="0" w:color="auto"/>
              <w:left w:val="single" w:sz="4" w:space="0" w:color="auto"/>
              <w:bottom w:val="single" w:sz="4" w:space="0" w:color="auto"/>
              <w:right w:val="single" w:sz="4" w:space="0" w:color="auto"/>
            </w:tcBorders>
          </w:tcPr>
          <w:p w14:paraId="20529A4C" w14:textId="77777777" w:rsidR="00C021CD" w:rsidRPr="004B439D" w:rsidRDefault="00C021CD" w:rsidP="00C021CD">
            <w:pPr>
              <w:spacing w:before="60"/>
            </w:pPr>
            <w:r w:rsidRPr="004B439D">
              <w:t>180 mm</w:t>
            </w:r>
          </w:p>
        </w:tc>
        <w:tc>
          <w:tcPr>
            <w:tcW w:w="1985" w:type="dxa"/>
            <w:tcBorders>
              <w:top w:val="single" w:sz="4" w:space="0" w:color="auto"/>
              <w:left w:val="single" w:sz="4" w:space="0" w:color="auto"/>
              <w:bottom w:val="single" w:sz="4" w:space="0" w:color="auto"/>
              <w:right w:val="single" w:sz="4" w:space="0" w:color="auto"/>
            </w:tcBorders>
          </w:tcPr>
          <w:p w14:paraId="1BF62051" w14:textId="77777777" w:rsidR="00C021CD" w:rsidRPr="004B439D" w:rsidRDefault="00C021CD" w:rsidP="00C021CD">
            <w:pPr>
              <w:spacing w:before="60"/>
            </w:pPr>
            <w:r w:rsidRPr="004B439D">
              <w:t>ČSN 73 6124-1</w:t>
            </w:r>
          </w:p>
        </w:tc>
      </w:tr>
      <w:tr w:rsidR="00C021CD" w:rsidRPr="004B439D" w14:paraId="19CA7B47" w14:textId="77777777" w:rsidTr="00AA5327">
        <w:trPr>
          <w:trHeight w:val="340"/>
        </w:trPr>
        <w:tc>
          <w:tcPr>
            <w:tcW w:w="3969" w:type="dxa"/>
            <w:tcBorders>
              <w:top w:val="single" w:sz="4" w:space="0" w:color="auto"/>
              <w:left w:val="single" w:sz="4" w:space="0" w:color="auto"/>
              <w:bottom w:val="single" w:sz="4" w:space="0" w:color="auto"/>
              <w:right w:val="single" w:sz="4" w:space="0" w:color="auto"/>
            </w:tcBorders>
          </w:tcPr>
          <w:p w14:paraId="2D652741" w14:textId="77777777" w:rsidR="00C021CD" w:rsidRPr="004B439D" w:rsidRDefault="00C021CD" w:rsidP="00AA5327">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1C9FB7E4" w14:textId="77777777" w:rsidR="00C021CD" w:rsidRPr="004B439D" w:rsidRDefault="00C021CD" w:rsidP="00AA5327">
            <w:pPr>
              <w:spacing w:before="60"/>
            </w:pPr>
            <w:r w:rsidRPr="004B439D">
              <w:t>ŠD</w:t>
            </w:r>
            <w:r w:rsidR="00126A4F"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365E600C" w14:textId="77777777" w:rsidR="00C021CD" w:rsidRPr="004B439D" w:rsidRDefault="00C021CD" w:rsidP="00AA5327">
            <w:pPr>
              <w:spacing w:before="60"/>
            </w:pPr>
            <w:r w:rsidRPr="004B439D">
              <w:t>min. 200 mm</w:t>
            </w:r>
          </w:p>
        </w:tc>
        <w:tc>
          <w:tcPr>
            <w:tcW w:w="1985" w:type="dxa"/>
            <w:tcBorders>
              <w:top w:val="single" w:sz="4" w:space="0" w:color="auto"/>
              <w:left w:val="single" w:sz="4" w:space="0" w:color="auto"/>
              <w:bottom w:val="single" w:sz="4" w:space="0" w:color="auto"/>
              <w:right w:val="single" w:sz="4" w:space="0" w:color="auto"/>
            </w:tcBorders>
          </w:tcPr>
          <w:p w14:paraId="5D978B5E" w14:textId="77777777" w:rsidR="00C021CD" w:rsidRPr="004B439D" w:rsidRDefault="00C021CD" w:rsidP="00AA5327">
            <w:pPr>
              <w:spacing w:before="60"/>
            </w:pPr>
            <w:r w:rsidRPr="004B439D">
              <w:t>ČSN 73 6126-1</w:t>
            </w:r>
          </w:p>
        </w:tc>
      </w:tr>
      <w:tr w:rsidR="00C021CD" w:rsidRPr="004B439D" w14:paraId="75BF5DF5" w14:textId="77777777" w:rsidTr="00AA5327">
        <w:trPr>
          <w:trHeight w:val="340"/>
        </w:trPr>
        <w:tc>
          <w:tcPr>
            <w:tcW w:w="3969" w:type="dxa"/>
            <w:tcBorders>
              <w:top w:val="single" w:sz="4" w:space="0" w:color="auto"/>
              <w:left w:val="single" w:sz="4" w:space="0" w:color="auto"/>
            </w:tcBorders>
          </w:tcPr>
          <w:p w14:paraId="07E81C60" w14:textId="77777777" w:rsidR="00C021CD" w:rsidRPr="004B439D" w:rsidRDefault="00C021CD" w:rsidP="00AA5327">
            <w:pPr>
              <w:spacing w:before="60"/>
              <w:rPr>
                <w:b/>
              </w:rPr>
            </w:pPr>
            <w:r w:rsidRPr="004B439D">
              <w:rPr>
                <w:b/>
              </w:rPr>
              <w:t>CELKEM</w:t>
            </w:r>
          </w:p>
        </w:tc>
        <w:tc>
          <w:tcPr>
            <w:tcW w:w="1418" w:type="dxa"/>
            <w:tcBorders>
              <w:top w:val="single" w:sz="4" w:space="0" w:color="auto"/>
            </w:tcBorders>
          </w:tcPr>
          <w:p w14:paraId="6E955096" w14:textId="77777777" w:rsidR="00C021CD" w:rsidRPr="004B439D" w:rsidRDefault="00C021CD" w:rsidP="00AA5327">
            <w:pPr>
              <w:spacing w:before="60"/>
              <w:rPr>
                <w:b/>
              </w:rPr>
            </w:pPr>
          </w:p>
        </w:tc>
        <w:tc>
          <w:tcPr>
            <w:tcW w:w="1554" w:type="dxa"/>
            <w:tcBorders>
              <w:top w:val="single" w:sz="4" w:space="0" w:color="auto"/>
            </w:tcBorders>
          </w:tcPr>
          <w:p w14:paraId="71416FCB" w14:textId="77777777" w:rsidR="00C021CD" w:rsidRPr="004B439D" w:rsidRDefault="00C021CD" w:rsidP="00AA5327">
            <w:pPr>
              <w:spacing w:before="60"/>
              <w:rPr>
                <w:b/>
              </w:rPr>
            </w:pPr>
            <w:r w:rsidRPr="004B439D">
              <w:rPr>
                <w:b/>
              </w:rPr>
              <w:t>min. 500 mm</w:t>
            </w:r>
          </w:p>
        </w:tc>
        <w:tc>
          <w:tcPr>
            <w:tcW w:w="1985" w:type="dxa"/>
            <w:tcBorders>
              <w:top w:val="single" w:sz="4" w:space="0" w:color="auto"/>
              <w:right w:val="single" w:sz="4" w:space="0" w:color="auto"/>
            </w:tcBorders>
          </w:tcPr>
          <w:p w14:paraId="766AAEC3" w14:textId="77777777" w:rsidR="00C021CD" w:rsidRPr="004B439D" w:rsidRDefault="00C021CD" w:rsidP="00AA5327">
            <w:pPr>
              <w:spacing w:before="60"/>
              <w:rPr>
                <w:b/>
              </w:rPr>
            </w:pPr>
          </w:p>
        </w:tc>
      </w:tr>
      <w:tr w:rsidR="00C021CD" w:rsidRPr="004B439D" w14:paraId="487B26D5" w14:textId="77777777" w:rsidTr="00AD4B9C">
        <w:trPr>
          <w:trHeight w:val="283"/>
        </w:trPr>
        <w:tc>
          <w:tcPr>
            <w:tcW w:w="3969" w:type="dxa"/>
            <w:tcBorders>
              <w:left w:val="single" w:sz="4" w:space="0" w:color="auto"/>
              <w:bottom w:val="single" w:sz="4" w:space="0" w:color="auto"/>
            </w:tcBorders>
            <w:vAlign w:val="center"/>
          </w:tcPr>
          <w:p w14:paraId="4984683B" w14:textId="77777777" w:rsidR="00C021CD" w:rsidRPr="004B439D" w:rsidRDefault="00C021CD" w:rsidP="00AD4B9C">
            <w:r w:rsidRPr="004B439D">
              <w:t>Výměna podloží</w:t>
            </w:r>
          </w:p>
        </w:tc>
        <w:tc>
          <w:tcPr>
            <w:tcW w:w="1418" w:type="dxa"/>
            <w:tcBorders>
              <w:bottom w:val="single" w:sz="4" w:space="0" w:color="auto"/>
            </w:tcBorders>
            <w:vAlign w:val="center"/>
          </w:tcPr>
          <w:p w14:paraId="779F6C62" w14:textId="77777777" w:rsidR="00C021CD" w:rsidRPr="004B439D" w:rsidRDefault="00C021CD" w:rsidP="00AD4B9C"/>
        </w:tc>
        <w:tc>
          <w:tcPr>
            <w:tcW w:w="1554" w:type="dxa"/>
            <w:tcBorders>
              <w:bottom w:val="single" w:sz="4" w:space="0" w:color="auto"/>
            </w:tcBorders>
            <w:vAlign w:val="center"/>
          </w:tcPr>
          <w:p w14:paraId="3A0DDA59" w14:textId="77777777" w:rsidR="00C021CD" w:rsidRPr="004B439D" w:rsidRDefault="003D3006" w:rsidP="00AD4B9C">
            <w:r w:rsidRPr="004B439D">
              <w:t>50</w:t>
            </w:r>
            <w:r w:rsidR="00C021CD" w:rsidRPr="004B439D">
              <w:t>0 mm</w:t>
            </w:r>
          </w:p>
        </w:tc>
        <w:tc>
          <w:tcPr>
            <w:tcW w:w="1985" w:type="dxa"/>
            <w:tcBorders>
              <w:bottom w:val="single" w:sz="4" w:space="0" w:color="auto"/>
              <w:right w:val="single" w:sz="4" w:space="0" w:color="auto"/>
            </w:tcBorders>
            <w:vAlign w:val="center"/>
          </w:tcPr>
          <w:p w14:paraId="407E4DCA" w14:textId="77777777" w:rsidR="00C021CD" w:rsidRPr="004B439D" w:rsidRDefault="00C021CD" w:rsidP="00AD4B9C"/>
        </w:tc>
      </w:tr>
    </w:tbl>
    <w:p w14:paraId="378D9B29" w14:textId="5639A89D" w:rsidR="00BA3348" w:rsidRDefault="00BA3348" w:rsidP="00BA3348">
      <w:pPr>
        <w:pStyle w:val="AqpText"/>
        <w:rPr>
          <w:i/>
        </w:rPr>
      </w:pPr>
      <w:r w:rsidRPr="004B439D">
        <w:rPr>
          <w:i/>
        </w:rPr>
        <w:t>Zhutněná pláň na E</w:t>
      </w:r>
      <w:r w:rsidRPr="004B439D">
        <w:rPr>
          <w:i/>
          <w:vertAlign w:val="subscript"/>
        </w:rPr>
        <w:t xml:space="preserve">def,2 </w:t>
      </w:r>
      <w:r w:rsidRPr="004B439D">
        <w:rPr>
          <w:i/>
        </w:rPr>
        <w:t xml:space="preserve">= 45Mpa; na vrstvě ŠD min </w:t>
      </w:r>
      <w:r w:rsidR="00C021CD" w:rsidRPr="004B439D">
        <w:rPr>
          <w:i/>
        </w:rPr>
        <w:t>8</w:t>
      </w:r>
      <w:r w:rsidRPr="004B439D">
        <w:rPr>
          <w:i/>
        </w:rPr>
        <w:t xml:space="preserve">0 </w:t>
      </w:r>
      <w:proofErr w:type="spellStart"/>
      <w:r w:rsidRPr="004B439D">
        <w:rPr>
          <w:i/>
        </w:rPr>
        <w:t>MPa</w:t>
      </w:r>
      <w:proofErr w:type="spellEnd"/>
      <w:r w:rsidRPr="004B439D">
        <w:rPr>
          <w:i/>
        </w:rPr>
        <w:t>.</w:t>
      </w:r>
    </w:p>
    <w:p w14:paraId="4E864F4E" w14:textId="77777777" w:rsidR="008D56B1" w:rsidRPr="004B439D" w:rsidRDefault="008D56B1" w:rsidP="00DF0123">
      <w:pPr>
        <w:pStyle w:val="AqpText"/>
        <w:spacing w:before="240" w:after="60"/>
        <w:rPr>
          <w:b/>
          <w:i/>
        </w:rPr>
      </w:pPr>
      <w:r w:rsidRPr="004B439D">
        <w:rPr>
          <w:b/>
          <w:i/>
        </w:rPr>
        <w:t xml:space="preserve">Konstrukce 2 – </w:t>
      </w:r>
      <w:r w:rsidR="00354019" w:rsidRPr="004B439D">
        <w:rPr>
          <w:b/>
          <w:i/>
        </w:rPr>
        <w:t>parkovací stání</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8D56B1" w:rsidRPr="004B439D" w14:paraId="32F37916" w14:textId="77777777" w:rsidTr="00C449A9">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119D5442" w14:textId="77777777" w:rsidR="008D56B1" w:rsidRPr="004B439D" w:rsidRDefault="00126A4F" w:rsidP="00C449A9">
            <w:pPr>
              <w:spacing w:before="60"/>
            </w:pPr>
            <w:r w:rsidRPr="004B439D">
              <w:t>Betonová dlažba 20x10x8, šedá</w:t>
            </w:r>
          </w:p>
        </w:tc>
        <w:tc>
          <w:tcPr>
            <w:tcW w:w="1418" w:type="dxa"/>
            <w:tcBorders>
              <w:top w:val="single" w:sz="4" w:space="0" w:color="auto"/>
              <w:left w:val="single" w:sz="4" w:space="0" w:color="auto"/>
              <w:bottom w:val="single" w:sz="4" w:space="0" w:color="auto"/>
              <w:right w:val="single" w:sz="4" w:space="0" w:color="auto"/>
            </w:tcBorders>
            <w:vAlign w:val="center"/>
          </w:tcPr>
          <w:p w14:paraId="5BB61130" w14:textId="77777777" w:rsidR="008D56B1" w:rsidRPr="004B439D" w:rsidRDefault="008D56B1" w:rsidP="00C449A9">
            <w:pPr>
              <w:spacing w:before="60"/>
            </w:pPr>
            <w:r w:rsidRPr="004B439D">
              <w:t>DL</w:t>
            </w:r>
          </w:p>
        </w:tc>
        <w:tc>
          <w:tcPr>
            <w:tcW w:w="1554" w:type="dxa"/>
            <w:tcBorders>
              <w:top w:val="single" w:sz="4" w:space="0" w:color="auto"/>
              <w:left w:val="single" w:sz="4" w:space="0" w:color="auto"/>
              <w:bottom w:val="single" w:sz="4" w:space="0" w:color="auto"/>
              <w:right w:val="single" w:sz="4" w:space="0" w:color="auto"/>
            </w:tcBorders>
            <w:vAlign w:val="center"/>
          </w:tcPr>
          <w:p w14:paraId="72BE3487" w14:textId="77777777" w:rsidR="008D56B1" w:rsidRPr="004B439D" w:rsidRDefault="008D56B1" w:rsidP="00C449A9">
            <w:pPr>
              <w:spacing w:before="60"/>
            </w:pPr>
            <w:r w:rsidRPr="004B439D">
              <w:t>80 mm</w:t>
            </w:r>
          </w:p>
        </w:tc>
        <w:tc>
          <w:tcPr>
            <w:tcW w:w="1985" w:type="dxa"/>
            <w:tcBorders>
              <w:top w:val="single" w:sz="4" w:space="0" w:color="auto"/>
              <w:left w:val="single" w:sz="4" w:space="0" w:color="auto"/>
              <w:bottom w:val="single" w:sz="4" w:space="0" w:color="auto"/>
              <w:right w:val="single" w:sz="4" w:space="0" w:color="auto"/>
            </w:tcBorders>
            <w:vAlign w:val="center"/>
          </w:tcPr>
          <w:p w14:paraId="05F213EF" w14:textId="77777777" w:rsidR="008D56B1" w:rsidRPr="004B439D" w:rsidRDefault="008D56B1" w:rsidP="00C449A9">
            <w:pPr>
              <w:spacing w:before="60"/>
            </w:pPr>
            <w:r w:rsidRPr="004B439D">
              <w:t>ČSN 73 6131</w:t>
            </w:r>
          </w:p>
        </w:tc>
      </w:tr>
      <w:tr w:rsidR="008D56B1" w:rsidRPr="004B439D" w14:paraId="5058EE26" w14:textId="77777777" w:rsidTr="00C449A9">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417922D9" w14:textId="77777777" w:rsidR="008D56B1" w:rsidRPr="004B439D" w:rsidRDefault="008D56B1" w:rsidP="00C449A9">
            <w:pPr>
              <w:spacing w:before="60"/>
            </w:pPr>
            <w:r w:rsidRPr="004B439D">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5F3AC136" w14:textId="77777777" w:rsidR="008D56B1" w:rsidRPr="004B439D" w:rsidRDefault="008D56B1" w:rsidP="00C449A9">
            <w:pPr>
              <w:spacing w:before="60"/>
            </w:pPr>
            <w:r w:rsidRPr="004B439D">
              <w:t>L</w:t>
            </w:r>
          </w:p>
        </w:tc>
        <w:tc>
          <w:tcPr>
            <w:tcW w:w="1554" w:type="dxa"/>
            <w:tcBorders>
              <w:top w:val="single" w:sz="4" w:space="0" w:color="auto"/>
              <w:left w:val="single" w:sz="4" w:space="0" w:color="auto"/>
              <w:bottom w:val="single" w:sz="4" w:space="0" w:color="auto"/>
              <w:right w:val="single" w:sz="4" w:space="0" w:color="auto"/>
            </w:tcBorders>
            <w:vAlign w:val="center"/>
          </w:tcPr>
          <w:p w14:paraId="6C132169" w14:textId="77777777" w:rsidR="008D56B1" w:rsidRPr="004B439D" w:rsidRDefault="008D56B1" w:rsidP="00C449A9">
            <w:pPr>
              <w:spacing w:before="60"/>
            </w:pPr>
            <w:r w:rsidRPr="004B439D">
              <w:t>40 mm</w:t>
            </w:r>
          </w:p>
        </w:tc>
        <w:tc>
          <w:tcPr>
            <w:tcW w:w="1985" w:type="dxa"/>
            <w:tcBorders>
              <w:top w:val="single" w:sz="4" w:space="0" w:color="auto"/>
              <w:left w:val="single" w:sz="4" w:space="0" w:color="auto"/>
              <w:bottom w:val="single" w:sz="4" w:space="0" w:color="auto"/>
              <w:right w:val="single" w:sz="4" w:space="0" w:color="auto"/>
            </w:tcBorders>
            <w:vAlign w:val="center"/>
          </w:tcPr>
          <w:p w14:paraId="34F5AF75" w14:textId="77777777" w:rsidR="008D56B1" w:rsidRPr="004B439D" w:rsidRDefault="008D56B1" w:rsidP="00C449A9">
            <w:pPr>
              <w:spacing w:before="60"/>
            </w:pPr>
            <w:r w:rsidRPr="004B439D">
              <w:t>ČSN 73 6126-1</w:t>
            </w:r>
          </w:p>
        </w:tc>
      </w:tr>
      <w:tr w:rsidR="008D56B1" w:rsidRPr="004B439D" w14:paraId="75A12157" w14:textId="77777777" w:rsidTr="00C449A9">
        <w:trPr>
          <w:trHeight w:val="340"/>
        </w:trPr>
        <w:tc>
          <w:tcPr>
            <w:tcW w:w="3969" w:type="dxa"/>
            <w:tcBorders>
              <w:top w:val="single" w:sz="4" w:space="0" w:color="auto"/>
              <w:left w:val="single" w:sz="4" w:space="0" w:color="auto"/>
              <w:bottom w:val="single" w:sz="4" w:space="0" w:color="auto"/>
              <w:right w:val="single" w:sz="4" w:space="0" w:color="auto"/>
            </w:tcBorders>
          </w:tcPr>
          <w:p w14:paraId="7EB50F0D" w14:textId="77777777" w:rsidR="008D56B1" w:rsidRPr="004B439D" w:rsidRDefault="008D56B1" w:rsidP="00C449A9">
            <w:pPr>
              <w:spacing w:before="60"/>
            </w:pPr>
            <w:r w:rsidRPr="004B439D">
              <w:t>Směs stmelená cementem</w:t>
            </w:r>
          </w:p>
        </w:tc>
        <w:tc>
          <w:tcPr>
            <w:tcW w:w="1418" w:type="dxa"/>
            <w:tcBorders>
              <w:top w:val="single" w:sz="4" w:space="0" w:color="auto"/>
              <w:left w:val="single" w:sz="4" w:space="0" w:color="auto"/>
              <w:bottom w:val="single" w:sz="4" w:space="0" w:color="auto"/>
              <w:right w:val="single" w:sz="4" w:space="0" w:color="auto"/>
            </w:tcBorders>
          </w:tcPr>
          <w:p w14:paraId="030F7178" w14:textId="77777777" w:rsidR="008D56B1" w:rsidRPr="004B439D" w:rsidRDefault="008D56B1" w:rsidP="00C449A9">
            <w:pPr>
              <w:spacing w:before="60"/>
            </w:pPr>
            <w:r w:rsidRPr="004B439D">
              <w:t>SC, C8/10</w:t>
            </w:r>
          </w:p>
        </w:tc>
        <w:tc>
          <w:tcPr>
            <w:tcW w:w="1554" w:type="dxa"/>
            <w:tcBorders>
              <w:top w:val="single" w:sz="4" w:space="0" w:color="auto"/>
              <w:left w:val="single" w:sz="4" w:space="0" w:color="auto"/>
              <w:bottom w:val="single" w:sz="4" w:space="0" w:color="auto"/>
              <w:right w:val="single" w:sz="4" w:space="0" w:color="auto"/>
            </w:tcBorders>
          </w:tcPr>
          <w:p w14:paraId="0280B2EF" w14:textId="77777777" w:rsidR="008D56B1" w:rsidRPr="004B439D" w:rsidRDefault="008D56B1" w:rsidP="00C449A9">
            <w:pPr>
              <w:spacing w:before="60"/>
            </w:pPr>
            <w:r w:rsidRPr="004B439D">
              <w:t>1</w:t>
            </w:r>
            <w:r w:rsidR="008261DB" w:rsidRPr="004B439D">
              <w:t>5</w:t>
            </w:r>
            <w:r w:rsidRPr="004B439D">
              <w:t>0 mm</w:t>
            </w:r>
          </w:p>
        </w:tc>
        <w:tc>
          <w:tcPr>
            <w:tcW w:w="1985" w:type="dxa"/>
            <w:tcBorders>
              <w:top w:val="single" w:sz="4" w:space="0" w:color="auto"/>
              <w:left w:val="single" w:sz="4" w:space="0" w:color="auto"/>
              <w:bottom w:val="single" w:sz="4" w:space="0" w:color="auto"/>
              <w:right w:val="single" w:sz="4" w:space="0" w:color="auto"/>
            </w:tcBorders>
          </w:tcPr>
          <w:p w14:paraId="1E5D1FFE" w14:textId="77777777" w:rsidR="008D56B1" w:rsidRPr="004B439D" w:rsidRDefault="008D56B1" w:rsidP="00C449A9">
            <w:pPr>
              <w:spacing w:before="60"/>
            </w:pPr>
            <w:r w:rsidRPr="004B439D">
              <w:t>ČSN 73 6124-1</w:t>
            </w:r>
          </w:p>
        </w:tc>
      </w:tr>
      <w:tr w:rsidR="008D56B1" w:rsidRPr="004B439D" w14:paraId="5E3AC02E" w14:textId="77777777" w:rsidTr="005C6E73">
        <w:trPr>
          <w:trHeight w:val="340"/>
        </w:trPr>
        <w:tc>
          <w:tcPr>
            <w:tcW w:w="3969" w:type="dxa"/>
            <w:tcBorders>
              <w:top w:val="single" w:sz="4" w:space="0" w:color="auto"/>
              <w:left w:val="single" w:sz="4" w:space="0" w:color="auto"/>
              <w:bottom w:val="single" w:sz="4" w:space="0" w:color="auto"/>
              <w:right w:val="single" w:sz="4" w:space="0" w:color="auto"/>
            </w:tcBorders>
          </w:tcPr>
          <w:p w14:paraId="41890981" w14:textId="77777777" w:rsidR="008D56B1" w:rsidRPr="004B439D" w:rsidRDefault="008D56B1" w:rsidP="00C449A9">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413E804A" w14:textId="77777777" w:rsidR="008D56B1" w:rsidRPr="004B439D" w:rsidRDefault="008D56B1" w:rsidP="00C449A9">
            <w:pPr>
              <w:spacing w:before="60"/>
            </w:pPr>
            <w:r w:rsidRPr="004B439D">
              <w:t>ŠD</w:t>
            </w:r>
            <w:r w:rsidR="00126A4F"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15CC7C57" w14:textId="77777777" w:rsidR="008D56B1" w:rsidRPr="004B439D" w:rsidRDefault="008D56B1" w:rsidP="00C449A9">
            <w:pPr>
              <w:spacing w:before="60"/>
            </w:pPr>
            <w:r w:rsidRPr="004B439D">
              <w:t xml:space="preserve">min. </w:t>
            </w:r>
            <w:r w:rsidR="008261DB" w:rsidRPr="004B439D">
              <w:t>20</w:t>
            </w:r>
            <w:r w:rsidRPr="004B439D">
              <w:t>0 mm</w:t>
            </w:r>
          </w:p>
        </w:tc>
        <w:tc>
          <w:tcPr>
            <w:tcW w:w="1985" w:type="dxa"/>
            <w:tcBorders>
              <w:top w:val="single" w:sz="4" w:space="0" w:color="auto"/>
              <w:left w:val="single" w:sz="4" w:space="0" w:color="auto"/>
              <w:bottom w:val="single" w:sz="4" w:space="0" w:color="auto"/>
              <w:right w:val="single" w:sz="4" w:space="0" w:color="auto"/>
            </w:tcBorders>
          </w:tcPr>
          <w:p w14:paraId="60CAC6D5" w14:textId="77777777" w:rsidR="008D56B1" w:rsidRPr="004B439D" w:rsidRDefault="008D56B1" w:rsidP="00C449A9">
            <w:pPr>
              <w:spacing w:before="60"/>
            </w:pPr>
            <w:r w:rsidRPr="004B439D">
              <w:t>ČSN 73 6126-1</w:t>
            </w:r>
          </w:p>
        </w:tc>
      </w:tr>
      <w:tr w:rsidR="008D56B1" w:rsidRPr="004B439D" w14:paraId="2A7F1689" w14:textId="77777777" w:rsidTr="005C6E73">
        <w:trPr>
          <w:trHeight w:val="340"/>
        </w:trPr>
        <w:tc>
          <w:tcPr>
            <w:tcW w:w="3969" w:type="dxa"/>
            <w:tcBorders>
              <w:top w:val="single" w:sz="4" w:space="0" w:color="auto"/>
              <w:left w:val="single" w:sz="4" w:space="0" w:color="auto"/>
            </w:tcBorders>
          </w:tcPr>
          <w:p w14:paraId="0EEB86A5" w14:textId="77777777" w:rsidR="008D56B1" w:rsidRPr="004B439D" w:rsidRDefault="008D56B1" w:rsidP="00C449A9">
            <w:pPr>
              <w:spacing w:before="60"/>
              <w:rPr>
                <w:b/>
              </w:rPr>
            </w:pPr>
            <w:r w:rsidRPr="004B439D">
              <w:rPr>
                <w:b/>
              </w:rPr>
              <w:t>CELKEM</w:t>
            </w:r>
          </w:p>
        </w:tc>
        <w:tc>
          <w:tcPr>
            <w:tcW w:w="1418" w:type="dxa"/>
            <w:tcBorders>
              <w:top w:val="single" w:sz="4" w:space="0" w:color="auto"/>
            </w:tcBorders>
          </w:tcPr>
          <w:p w14:paraId="7C992AED" w14:textId="77777777" w:rsidR="008D56B1" w:rsidRPr="004B439D" w:rsidRDefault="008D56B1" w:rsidP="00C449A9">
            <w:pPr>
              <w:spacing w:before="60"/>
              <w:rPr>
                <w:b/>
              </w:rPr>
            </w:pPr>
          </w:p>
        </w:tc>
        <w:tc>
          <w:tcPr>
            <w:tcW w:w="1554" w:type="dxa"/>
            <w:tcBorders>
              <w:top w:val="single" w:sz="4" w:space="0" w:color="auto"/>
            </w:tcBorders>
          </w:tcPr>
          <w:p w14:paraId="1B10AEC6" w14:textId="77777777" w:rsidR="008D56B1" w:rsidRPr="004B439D" w:rsidRDefault="008D56B1" w:rsidP="00C449A9">
            <w:pPr>
              <w:spacing w:before="60"/>
              <w:rPr>
                <w:b/>
              </w:rPr>
            </w:pPr>
            <w:r w:rsidRPr="004B439D">
              <w:rPr>
                <w:b/>
              </w:rPr>
              <w:t>min. 4</w:t>
            </w:r>
            <w:r w:rsidR="00DF0123" w:rsidRPr="004B439D">
              <w:rPr>
                <w:b/>
              </w:rPr>
              <w:t>7</w:t>
            </w:r>
            <w:r w:rsidRPr="004B439D">
              <w:rPr>
                <w:b/>
              </w:rPr>
              <w:t>0 mm</w:t>
            </w:r>
          </w:p>
        </w:tc>
        <w:tc>
          <w:tcPr>
            <w:tcW w:w="1985" w:type="dxa"/>
            <w:tcBorders>
              <w:top w:val="single" w:sz="4" w:space="0" w:color="auto"/>
              <w:right w:val="single" w:sz="4" w:space="0" w:color="auto"/>
            </w:tcBorders>
          </w:tcPr>
          <w:p w14:paraId="6A0DB253" w14:textId="77777777" w:rsidR="008D56B1" w:rsidRPr="004B439D" w:rsidRDefault="008D56B1" w:rsidP="00C449A9">
            <w:pPr>
              <w:spacing w:before="60"/>
              <w:rPr>
                <w:b/>
              </w:rPr>
            </w:pPr>
          </w:p>
        </w:tc>
      </w:tr>
      <w:tr w:rsidR="006D4AB6" w:rsidRPr="004B439D" w14:paraId="24DCF207" w14:textId="77777777" w:rsidTr="00AD4B9C">
        <w:trPr>
          <w:trHeight w:val="283"/>
        </w:trPr>
        <w:tc>
          <w:tcPr>
            <w:tcW w:w="3969" w:type="dxa"/>
            <w:tcBorders>
              <w:left w:val="single" w:sz="4" w:space="0" w:color="auto"/>
              <w:bottom w:val="single" w:sz="4" w:space="0" w:color="auto"/>
            </w:tcBorders>
            <w:vAlign w:val="center"/>
          </w:tcPr>
          <w:p w14:paraId="68904D53" w14:textId="77777777" w:rsidR="006D4AB6" w:rsidRPr="004B439D" w:rsidRDefault="006D4AB6" w:rsidP="00AD4B9C">
            <w:r w:rsidRPr="004B439D">
              <w:t>Výměna podloží</w:t>
            </w:r>
          </w:p>
        </w:tc>
        <w:tc>
          <w:tcPr>
            <w:tcW w:w="1418" w:type="dxa"/>
            <w:tcBorders>
              <w:bottom w:val="single" w:sz="4" w:space="0" w:color="auto"/>
            </w:tcBorders>
            <w:vAlign w:val="center"/>
          </w:tcPr>
          <w:p w14:paraId="02F354E7" w14:textId="77777777" w:rsidR="006D4AB6" w:rsidRPr="004B439D" w:rsidRDefault="006D4AB6" w:rsidP="00AD4B9C"/>
        </w:tc>
        <w:tc>
          <w:tcPr>
            <w:tcW w:w="1554" w:type="dxa"/>
            <w:tcBorders>
              <w:bottom w:val="single" w:sz="4" w:space="0" w:color="auto"/>
            </w:tcBorders>
            <w:vAlign w:val="center"/>
          </w:tcPr>
          <w:p w14:paraId="4C0CDD09" w14:textId="77777777" w:rsidR="006D4AB6" w:rsidRPr="004B439D" w:rsidRDefault="003D3006" w:rsidP="00AD4B9C">
            <w:r w:rsidRPr="004B439D">
              <w:t>50</w:t>
            </w:r>
            <w:r w:rsidR="006D4AB6" w:rsidRPr="004B439D">
              <w:t>0 mm</w:t>
            </w:r>
          </w:p>
        </w:tc>
        <w:tc>
          <w:tcPr>
            <w:tcW w:w="1985" w:type="dxa"/>
            <w:tcBorders>
              <w:bottom w:val="single" w:sz="4" w:space="0" w:color="auto"/>
              <w:right w:val="single" w:sz="4" w:space="0" w:color="auto"/>
            </w:tcBorders>
            <w:vAlign w:val="center"/>
          </w:tcPr>
          <w:p w14:paraId="2488882D" w14:textId="77777777" w:rsidR="006D4AB6" w:rsidRPr="004B439D" w:rsidRDefault="006D4AB6" w:rsidP="00AD4B9C"/>
        </w:tc>
      </w:tr>
    </w:tbl>
    <w:p w14:paraId="4B3DBB8D" w14:textId="77777777" w:rsidR="008D56B1" w:rsidRPr="004B439D" w:rsidRDefault="008D56B1" w:rsidP="008D56B1">
      <w:pPr>
        <w:pStyle w:val="AqpText"/>
        <w:rPr>
          <w:i/>
        </w:rPr>
      </w:pPr>
      <w:r w:rsidRPr="004B439D">
        <w:rPr>
          <w:i/>
        </w:rPr>
        <w:t>Zhutněná pláň na E</w:t>
      </w:r>
      <w:r w:rsidRPr="004B439D">
        <w:rPr>
          <w:i/>
          <w:vertAlign w:val="subscript"/>
        </w:rPr>
        <w:t xml:space="preserve">def,2 </w:t>
      </w:r>
      <w:r w:rsidRPr="004B439D">
        <w:rPr>
          <w:i/>
        </w:rPr>
        <w:t xml:space="preserve">= 45Mpa; na vrstvě ŠD min </w:t>
      </w:r>
      <w:r w:rsidR="00DF0123" w:rsidRPr="004B439D">
        <w:rPr>
          <w:i/>
        </w:rPr>
        <w:t>8</w:t>
      </w:r>
      <w:r w:rsidRPr="004B439D">
        <w:rPr>
          <w:i/>
        </w:rPr>
        <w:t xml:space="preserve">0 </w:t>
      </w:r>
      <w:proofErr w:type="spellStart"/>
      <w:r w:rsidRPr="004B439D">
        <w:rPr>
          <w:i/>
        </w:rPr>
        <w:t>MPa</w:t>
      </w:r>
      <w:proofErr w:type="spellEnd"/>
      <w:r w:rsidRPr="004B439D">
        <w:rPr>
          <w:i/>
        </w:rPr>
        <w:t>.</w:t>
      </w:r>
    </w:p>
    <w:p w14:paraId="1A50F53B" w14:textId="77777777" w:rsidR="00126A4F" w:rsidRPr="004B439D" w:rsidRDefault="00126A4F" w:rsidP="00126A4F">
      <w:pPr>
        <w:pStyle w:val="AqpText"/>
        <w:rPr>
          <w:i/>
        </w:rPr>
      </w:pPr>
      <w:r w:rsidRPr="004B439D">
        <w:rPr>
          <w:i/>
        </w:rPr>
        <w:t>POZN.:</w:t>
      </w:r>
      <w:r w:rsidRPr="004B439D">
        <w:rPr>
          <w:i/>
        </w:rPr>
        <w:tab/>
        <w:t>1) dlažba kladena v parketové skladbě</w:t>
      </w:r>
    </w:p>
    <w:p w14:paraId="2EDC8637" w14:textId="77777777" w:rsidR="00126A4F" w:rsidRPr="004B439D" w:rsidRDefault="00126A4F" w:rsidP="00126A4F">
      <w:pPr>
        <w:pStyle w:val="AqpText"/>
        <w:spacing w:before="0"/>
        <w:ind w:firstLine="709"/>
        <w:rPr>
          <w:i/>
        </w:rPr>
      </w:pPr>
      <w:r w:rsidRPr="004B439D">
        <w:rPr>
          <w:i/>
        </w:rPr>
        <w:t>2) před samostatným sjezdem bude použita dlažba červená</w:t>
      </w:r>
    </w:p>
    <w:p w14:paraId="5D15C525" w14:textId="77777777" w:rsidR="00126A4F" w:rsidRPr="004B439D" w:rsidRDefault="00126A4F" w:rsidP="00DF0123">
      <w:pPr>
        <w:pStyle w:val="AqpText"/>
        <w:spacing w:before="240" w:after="60"/>
        <w:rPr>
          <w:b/>
          <w:i/>
        </w:rPr>
      </w:pPr>
      <w:r w:rsidRPr="004B439D">
        <w:rPr>
          <w:b/>
          <w:i/>
        </w:rPr>
        <w:t>Konstrukce 3 – chodníky</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126A4F" w:rsidRPr="004B439D" w14:paraId="42EDF669"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2738FC20" w14:textId="77777777" w:rsidR="00126A4F" w:rsidRPr="004B439D" w:rsidRDefault="00126A4F" w:rsidP="00AE1E11">
            <w:pPr>
              <w:spacing w:before="60"/>
            </w:pPr>
            <w:r w:rsidRPr="004B439D">
              <w:t>Betonová dlažba 20x20x6, šedá</w:t>
            </w:r>
          </w:p>
        </w:tc>
        <w:tc>
          <w:tcPr>
            <w:tcW w:w="1418" w:type="dxa"/>
            <w:tcBorders>
              <w:top w:val="single" w:sz="4" w:space="0" w:color="auto"/>
              <w:left w:val="single" w:sz="4" w:space="0" w:color="auto"/>
              <w:bottom w:val="single" w:sz="4" w:space="0" w:color="auto"/>
              <w:right w:val="single" w:sz="4" w:space="0" w:color="auto"/>
            </w:tcBorders>
            <w:vAlign w:val="center"/>
          </w:tcPr>
          <w:p w14:paraId="502D2FBD" w14:textId="77777777" w:rsidR="00126A4F" w:rsidRPr="004B439D" w:rsidRDefault="00126A4F" w:rsidP="00AE1E11">
            <w:pPr>
              <w:spacing w:before="60"/>
            </w:pPr>
            <w:r w:rsidRPr="004B439D">
              <w:t>DL</w:t>
            </w:r>
          </w:p>
        </w:tc>
        <w:tc>
          <w:tcPr>
            <w:tcW w:w="1554" w:type="dxa"/>
            <w:tcBorders>
              <w:top w:val="single" w:sz="4" w:space="0" w:color="auto"/>
              <w:left w:val="single" w:sz="4" w:space="0" w:color="auto"/>
              <w:bottom w:val="single" w:sz="4" w:space="0" w:color="auto"/>
              <w:right w:val="single" w:sz="4" w:space="0" w:color="auto"/>
            </w:tcBorders>
            <w:vAlign w:val="center"/>
          </w:tcPr>
          <w:p w14:paraId="708D56E0" w14:textId="77777777" w:rsidR="00126A4F" w:rsidRPr="004B439D" w:rsidRDefault="00126A4F" w:rsidP="00AE1E11">
            <w:pPr>
              <w:spacing w:before="60"/>
            </w:pPr>
            <w:r w:rsidRPr="004B439D">
              <w:t>60 mm</w:t>
            </w:r>
          </w:p>
        </w:tc>
        <w:tc>
          <w:tcPr>
            <w:tcW w:w="1985" w:type="dxa"/>
            <w:tcBorders>
              <w:top w:val="single" w:sz="4" w:space="0" w:color="auto"/>
              <w:left w:val="single" w:sz="4" w:space="0" w:color="auto"/>
              <w:bottom w:val="single" w:sz="4" w:space="0" w:color="auto"/>
              <w:right w:val="single" w:sz="4" w:space="0" w:color="auto"/>
            </w:tcBorders>
            <w:vAlign w:val="center"/>
          </w:tcPr>
          <w:p w14:paraId="794ABAD2" w14:textId="77777777" w:rsidR="00126A4F" w:rsidRPr="004B439D" w:rsidRDefault="00126A4F" w:rsidP="00AE1E11">
            <w:pPr>
              <w:spacing w:before="60"/>
            </w:pPr>
            <w:r w:rsidRPr="004B439D">
              <w:t>ČSN 73 6131</w:t>
            </w:r>
          </w:p>
        </w:tc>
      </w:tr>
      <w:tr w:rsidR="00126A4F" w:rsidRPr="004B439D" w14:paraId="7EA9DFF7"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3E12F82E" w14:textId="77777777" w:rsidR="00126A4F" w:rsidRPr="004B439D" w:rsidRDefault="00126A4F" w:rsidP="00AE1E11">
            <w:pPr>
              <w:spacing w:before="60"/>
            </w:pPr>
            <w:r w:rsidRPr="004B439D">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78C7D4F9" w14:textId="77777777" w:rsidR="00126A4F" w:rsidRPr="004B439D" w:rsidRDefault="00126A4F" w:rsidP="00AE1E11">
            <w:pPr>
              <w:spacing w:before="60"/>
            </w:pPr>
            <w:r w:rsidRPr="004B439D">
              <w:t>L</w:t>
            </w:r>
          </w:p>
        </w:tc>
        <w:tc>
          <w:tcPr>
            <w:tcW w:w="1554" w:type="dxa"/>
            <w:tcBorders>
              <w:top w:val="single" w:sz="4" w:space="0" w:color="auto"/>
              <w:left w:val="single" w:sz="4" w:space="0" w:color="auto"/>
              <w:bottom w:val="single" w:sz="4" w:space="0" w:color="auto"/>
              <w:right w:val="single" w:sz="4" w:space="0" w:color="auto"/>
            </w:tcBorders>
            <w:vAlign w:val="center"/>
          </w:tcPr>
          <w:p w14:paraId="2542539D" w14:textId="77777777" w:rsidR="00126A4F" w:rsidRPr="004B439D" w:rsidRDefault="00126A4F" w:rsidP="00AE1E11">
            <w:pPr>
              <w:spacing w:before="60"/>
            </w:pPr>
            <w:r w:rsidRPr="004B439D">
              <w:t>40 mm</w:t>
            </w:r>
          </w:p>
        </w:tc>
        <w:tc>
          <w:tcPr>
            <w:tcW w:w="1985" w:type="dxa"/>
            <w:tcBorders>
              <w:top w:val="single" w:sz="4" w:space="0" w:color="auto"/>
              <w:left w:val="single" w:sz="4" w:space="0" w:color="auto"/>
              <w:bottom w:val="single" w:sz="4" w:space="0" w:color="auto"/>
              <w:right w:val="single" w:sz="4" w:space="0" w:color="auto"/>
            </w:tcBorders>
            <w:vAlign w:val="center"/>
          </w:tcPr>
          <w:p w14:paraId="7C8E6AF3" w14:textId="77777777" w:rsidR="00126A4F" w:rsidRPr="004B439D" w:rsidRDefault="00126A4F" w:rsidP="00AE1E11">
            <w:pPr>
              <w:spacing w:before="60"/>
            </w:pPr>
            <w:r w:rsidRPr="004B439D">
              <w:t>ČSN 73 6126-1</w:t>
            </w:r>
          </w:p>
        </w:tc>
      </w:tr>
      <w:tr w:rsidR="00126A4F" w:rsidRPr="004B439D" w14:paraId="77B6BFED"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tcPr>
          <w:p w14:paraId="368D8DD5" w14:textId="77777777" w:rsidR="00126A4F" w:rsidRPr="004B439D" w:rsidRDefault="00126A4F" w:rsidP="00AE1E11">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6F86FD3E" w14:textId="77777777" w:rsidR="00126A4F" w:rsidRPr="004B439D" w:rsidRDefault="00126A4F" w:rsidP="00AE1E11">
            <w:pPr>
              <w:spacing w:before="60"/>
            </w:pPr>
            <w:r w:rsidRPr="004B439D">
              <w:t>ŠD</w:t>
            </w:r>
            <w:r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28AE1DB3" w14:textId="182B22AF" w:rsidR="00126A4F" w:rsidRPr="004B439D" w:rsidRDefault="00887CA8" w:rsidP="00AE1E11">
            <w:pPr>
              <w:spacing w:before="60"/>
            </w:pPr>
            <w:r>
              <w:t>2</w:t>
            </w:r>
            <w:r w:rsidR="00126A4F" w:rsidRPr="004B439D">
              <w:t>50 mm</w:t>
            </w:r>
          </w:p>
        </w:tc>
        <w:tc>
          <w:tcPr>
            <w:tcW w:w="1985" w:type="dxa"/>
            <w:tcBorders>
              <w:top w:val="single" w:sz="4" w:space="0" w:color="auto"/>
              <w:left w:val="single" w:sz="4" w:space="0" w:color="auto"/>
              <w:bottom w:val="single" w:sz="4" w:space="0" w:color="auto"/>
              <w:right w:val="single" w:sz="4" w:space="0" w:color="auto"/>
            </w:tcBorders>
          </w:tcPr>
          <w:p w14:paraId="3AB61E57" w14:textId="77777777" w:rsidR="00126A4F" w:rsidRPr="004B439D" w:rsidRDefault="00126A4F" w:rsidP="00AE1E11">
            <w:pPr>
              <w:spacing w:before="60"/>
            </w:pPr>
            <w:r w:rsidRPr="004B439D">
              <w:t>ČSN 73 6126-1</w:t>
            </w:r>
          </w:p>
        </w:tc>
      </w:tr>
      <w:tr w:rsidR="00126A4F" w:rsidRPr="004B439D" w14:paraId="63914AA0"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tcPr>
          <w:p w14:paraId="38EDDC83" w14:textId="77777777" w:rsidR="00126A4F" w:rsidRPr="004B439D" w:rsidRDefault="00126A4F" w:rsidP="00AE1E11">
            <w:pPr>
              <w:spacing w:before="60"/>
              <w:rPr>
                <w:b/>
              </w:rPr>
            </w:pPr>
            <w:r w:rsidRPr="004B439D">
              <w:rPr>
                <w:b/>
              </w:rPr>
              <w:t>CELKEM</w:t>
            </w:r>
          </w:p>
        </w:tc>
        <w:tc>
          <w:tcPr>
            <w:tcW w:w="1418" w:type="dxa"/>
            <w:tcBorders>
              <w:top w:val="single" w:sz="4" w:space="0" w:color="auto"/>
              <w:left w:val="single" w:sz="4" w:space="0" w:color="auto"/>
              <w:bottom w:val="single" w:sz="4" w:space="0" w:color="auto"/>
              <w:right w:val="single" w:sz="4" w:space="0" w:color="auto"/>
            </w:tcBorders>
          </w:tcPr>
          <w:p w14:paraId="18315958" w14:textId="77777777" w:rsidR="00126A4F" w:rsidRPr="004B439D" w:rsidRDefault="00126A4F" w:rsidP="00AE1E11">
            <w:pPr>
              <w:spacing w:before="60"/>
              <w:rPr>
                <w:b/>
              </w:rPr>
            </w:pPr>
          </w:p>
        </w:tc>
        <w:tc>
          <w:tcPr>
            <w:tcW w:w="1554" w:type="dxa"/>
            <w:tcBorders>
              <w:top w:val="single" w:sz="4" w:space="0" w:color="auto"/>
              <w:left w:val="single" w:sz="4" w:space="0" w:color="auto"/>
              <w:bottom w:val="single" w:sz="4" w:space="0" w:color="auto"/>
              <w:right w:val="single" w:sz="4" w:space="0" w:color="auto"/>
            </w:tcBorders>
          </w:tcPr>
          <w:p w14:paraId="383D50F2" w14:textId="7355017B" w:rsidR="00126A4F" w:rsidRPr="004B439D" w:rsidRDefault="00887CA8" w:rsidP="00AE1E11">
            <w:pPr>
              <w:spacing w:before="60"/>
              <w:rPr>
                <w:b/>
              </w:rPr>
            </w:pPr>
            <w:r>
              <w:rPr>
                <w:b/>
              </w:rPr>
              <w:t>3</w:t>
            </w:r>
            <w:r w:rsidR="00126A4F" w:rsidRPr="004B439D">
              <w:rPr>
                <w:b/>
              </w:rPr>
              <w:t>50 mm</w:t>
            </w:r>
          </w:p>
        </w:tc>
        <w:tc>
          <w:tcPr>
            <w:tcW w:w="1985" w:type="dxa"/>
            <w:tcBorders>
              <w:top w:val="single" w:sz="4" w:space="0" w:color="auto"/>
              <w:left w:val="single" w:sz="4" w:space="0" w:color="auto"/>
              <w:bottom w:val="single" w:sz="4" w:space="0" w:color="auto"/>
              <w:right w:val="single" w:sz="4" w:space="0" w:color="auto"/>
            </w:tcBorders>
          </w:tcPr>
          <w:p w14:paraId="235734CC" w14:textId="77777777" w:rsidR="00126A4F" w:rsidRPr="004B439D" w:rsidRDefault="00126A4F" w:rsidP="00AE1E11">
            <w:pPr>
              <w:spacing w:before="60"/>
              <w:rPr>
                <w:b/>
              </w:rPr>
            </w:pPr>
          </w:p>
        </w:tc>
      </w:tr>
    </w:tbl>
    <w:p w14:paraId="57E8D821" w14:textId="77777777" w:rsidR="00354019" w:rsidRPr="004B439D" w:rsidRDefault="00126A4F" w:rsidP="008D56B1">
      <w:pPr>
        <w:pStyle w:val="AqpText"/>
        <w:rPr>
          <w:i/>
        </w:rPr>
      </w:pPr>
      <w:r w:rsidRPr="004B439D">
        <w:rPr>
          <w:i/>
        </w:rPr>
        <w:t>Zhutněná pláň na E</w:t>
      </w:r>
      <w:r w:rsidRPr="004B439D">
        <w:rPr>
          <w:i/>
          <w:vertAlign w:val="subscript"/>
        </w:rPr>
        <w:t xml:space="preserve">def,2 </w:t>
      </w:r>
      <w:r w:rsidRPr="004B439D">
        <w:rPr>
          <w:i/>
        </w:rPr>
        <w:t xml:space="preserve">= 30Mpa; na horní vrstvě ŠD min 70 </w:t>
      </w:r>
      <w:proofErr w:type="spellStart"/>
      <w:r w:rsidRPr="004B439D">
        <w:rPr>
          <w:i/>
        </w:rPr>
        <w:t>MPa</w:t>
      </w:r>
      <w:proofErr w:type="spellEnd"/>
      <w:r w:rsidRPr="004B439D">
        <w:rPr>
          <w:i/>
        </w:rPr>
        <w:t>.</w:t>
      </w:r>
    </w:p>
    <w:p w14:paraId="1AB85B6F" w14:textId="77777777" w:rsidR="00354019" w:rsidRPr="004B439D" w:rsidRDefault="00354019" w:rsidP="00DF0123">
      <w:pPr>
        <w:pStyle w:val="AqpText"/>
        <w:spacing w:before="240" w:after="60"/>
        <w:rPr>
          <w:b/>
          <w:i/>
        </w:rPr>
      </w:pPr>
      <w:r w:rsidRPr="004B439D">
        <w:rPr>
          <w:b/>
          <w:i/>
        </w:rPr>
        <w:t xml:space="preserve">Konstrukce </w:t>
      </w:r>
      <w:r w:rsidR="00E33860" w:rsidRPr="004B439D">
        <w:rPr>
          <w:b/>
          <w:i/>
        </w:rPr>
        <w:t>4</w:t>
      </w:r>
      <w:r w:rsidRPr="004B439D">
        <w:rPr>
          <w:b/>
          <w:i/>
        </w:rPr>
        <w:t xml:space="preserve"> – pojíždě</w:t>
      </w:r>
      <w:r w:rsidR="00E33860" w:rsidRPr="004B439D">
        <w:rPr>
          <w:b/>
          <w:i/>
        </w:rPr>
        <w:t>né</w:t>
      </w:r>
      <w:r w:rsidRPr="004B439D">
        <w:rPr>
          <w:b/>
          <w:i/>
        </w:rPr>
        <w:t xml:space="preserve"> chodník</w:t>
      </w:r>
      <w:r w:rsidR="00E33860" w:rsidRPr="004B439D">
        <w:rPr>
          <w:b/>
          <w:i/>
        </w:rPr>
        <w:t>y</w:t>
      </w:r>
      <w:r w:rsidR="00EF6372" w:rsidRPr="004B439D">
        <w:rPr>
          <w:b/>
          <w:i/>
        </w:rPr>
        <w:t xml:space="preserve"> (v místě sjezdu)</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354019" w:rsidRPr="004B439D" w14:paraId="6FAEC3CC"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2D9864F4" w14:textId="77777777" w:rsidR="00354019" w:rsidRPr="004B439D" w:rsidRDefault="00DF0123" w:rsidP="00AE1E11">
            <w:pPr>
              <w:spacing w:before="60"/>
            </w:pPr>
            <w:r w:rsidRPr="004B439D">
              <w:t>Betonová dlažba 20x10x8, šedá</w:t>
            </w:r>
          </w:p>
        </w:tc>
        <w:tc>
          <w:tcPr>
            <w:tcW w:w="1418" w:type="dxa"/>
            <w:tcBorders>
              <w:top w:val="single" w:sz="4" w:space="0" w:color="auto"/>
              <w:left w:val="single" w:sz="4" w:space="0" w:color="auto"/>
              <w:bottom w:val="single" w:sz="4" w:space="0" w:color="auto"/>
              <w:right w:val="single" w:sz="4" w:space="0" w:color="auto"/>
            </w:tcBorders>
            <w:vAlign w:val="center"/>
          </w:tcPr>
          <w:p w14:paraId="4A659DE3" w14:textId="77777777" w:rsidR="00354019" w:rsidRPr="004B439D" w:rsidRDefault="00354019" w:rsidP="00AE1E11">
            <w:pPr>
              <w:spacing w:before="60"/>
            </w:pPr>
            <w:r w:rsidRPr="004B439D">
              <w:t>DL</w:t>
            </w:r>
          </w:p>
        </w:tc>
        <w:tc>
          <w:tcPr>
            <w:tcW w:w="1554" w:type="dxa"/>
            <w:tcBorders>
              <w:top w:val="single" w:sz="4" w:space="0" w:color="auto"/>
              <w:left w:val="single" w:sz="4" w:space="0" w:color="auto"/>
              <w:bottom w:val="single" w:sz="4" w:space="0" w:color="auto"/>
              <w:right w:val="single" w:sz="4" w:space="0" w:color="auto"/>
            </w:tcBorders>
            <w:vAlign w:val="center"/>
          </w:tcPr>
          <w:p w14:paraId="3766DE9D" w14:textId="77777777" w:rsidR="00354019" w:rsidRPr="004B439D" w:rsidRDefault="00354019" w:rsidP="00AE1E11">
            <w:pPr>
              <w:spacing w:before="60"/>
            </w:pPr>
            <w:r w:rsidRPr="004B439D">
              <w:t>80 mm</w:t>
            </w:r>
          </w:p>
        </w:tc>
        <w:tc>
          <w:tcPr>
            <w:tcW w:w="1985" w:type="dxa"/>
            <w:tcBorders>
              <w:top w:val="single" w:sz="4" w:space="0" w:color="auto"/>
              <w:left w:val="single" w:sz="4" w:space="0" w:color="auto"/>
              <w:bottom w:val="single" w:sz="4" w:space="0" w:color="auto"/>
              <w:right w:val="single" w:sz="4" w:space="0" w:color="auto"/>
            </w:tcBorders>
            <w:vAlign w:val="center"/>
          </w:tcPr>
          <w:p w14:paraId="0076FC04" w14:textId="77777777" w:rsidR="00354019" w:rsidRPr="004B439D" w:rsidRDefault="00354019" w:rsidP="00AE1E11">
            <w:pPr>
              <w:spacing w:before="60"/>
            </w:pPr>
            <w:r w:rsidRPr="004B439D">
              <w:t>ČSN 73 6131</w:t>
            </w:r>
          </w:p>
        </w:tc>
      </w:tr>
      <w:tr w:rsidR="00354019" w:rsidRPr="004B439D" w14:paraId="44901D06"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1E9A589B" w14:textId="77777777" w:rsidR="00354019" w:rsidRPr="004B439D" w:rsidRDefault="00354019" w:rsidP="00AE1E11">
            <w:pPr>
              <w:spacing w:before="60"/>
            </w:pPr>
            <w:r w:rsidRPr="004B439D">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2245FC1D" w14:textId="77777777" w:rsidR="00354019" w:rsidRPr="004B439D" w:rsidRDefault="00354019" w:rsidP="00AE1E11">
            <w:pPr>
              <w:spacing w:before="60"/>
            </w:pPr>
            <w:r w:rsidRPr="004B439D">
              <w:t>L</w:t>
            </w:r>
          </w:p>
        </w:tc>
        <w:tc>
          <w:tcPr>
            <w:tcW w:w="1554" w:type="dxa"/>
            <w:tcBorders>
              <w:top w:val="single" w:sz="4" w:space="0" w:color="auto"/>
              <w:left w:val="single" w:sz="4" w:space="0" w:color="auto"/>
              <w:bottom w:val="single" w:sz="4" w:space="0" w:color="auto"/>
              <w:right w:val="single" w:sz="4" w:space="0" w:color="auto"/>
            </w:tcBorders>
            <w:vAlign w:val="center"/>
          </w:tcPr>
          <w:p w14:paraId="71E5BB26" w14:textId="77777777" w:rsidR="00354019" w:rsidRPr="004B439D" w:rsidRDefault="00354019" w:rsidP="00AE1E11">
            <w:pPr>
              <w:spacing w:before="60"/>
            </w:pPr>
            <w:r w:rsidRPr="004B439D">
              <w:t>40 mm</w:t>
            </w:r>
          </w:p>
        </w:tc>
        <w:tc>
          <w:tcPr>
            <w:tcW w:w="1985" w:type="dxa"/>
            <w:tcBorders>
              <w:top w:val="single" w:sz="4" w:space="0" w:color="auto"/>
              <w:left w:val="single" w:sz="4" w:space="0" w:color="auto"/>
              <w:bottom w:val="single" w:sz="4" w:space="0" w:color="auto"/>
              <w:right w:val="single" w:sz="4" w:space="0" w:color="auto"/>
            </w:tcBorders>
            <w:vAlign w:val="center"/>
          </w:tcPr>
          <w:p w14:paraId="1549A01C" w14:textId="77777777" w:rsidR="00354019" w:rsidRPr="004B439D" w:rsidRDefault="00354019" w:rsidP="00AE1E11">
            <w:pPr>
              <w:spacing w:before="60"/>
            </w:pPr>
            <w:r w:rsidRPr="004B439D">
              <w:t>ČSN 73 6126-1</w:t>
            </w:r>
          </w:p>
        </w:tc>
      </w:tr>
      <w:tr w:rsidR="00354019" w:rsidRPr="004B439D" w14:paraId="544CA27E"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tcPr>
          <w:p w14:paraId="67B65AA0" w14:textId="77777777" w:rsidR="00354019" w:rsidRPr="004B439D" w:rsidRDefault="00354019" w:rsidP="00AE1E11">
            <w:pPr>
              <w:spacing w:before="60"/>
            </w:pPr>
            <w:r w:rsidRPr="004B439D">
              <w:t>Směs stmelená cementem</w:t>
            </w:r>
          </w:p>
        </w:tc>
        <w:tc>
          <w:tcPr>
            <w:tcW w:w="1418" w:type="dxa"/>
            <w:tcBorders>
              <w:top w:val="single" w:sz="4" w:space="0" w:color="auto"/>
              <w:left w:val="single" w:sz="4" w:space="0" w:color="auto"/>
              <w:bottom w:val="single" w:sz="4" w:space="0" w:color="auto"/>
              <w:right w:val="single" w:sz="4" w:space="0" w:color="auto"/>
            </w:tcBorders>
          </w:tcPr>
          <w:p w14:paraId="59BF9818" w14:textId="77777777" w:rsidR="00354019" w:rsidRPr="004B439D" w:rsidRDefault="00354019" w:rsidP="00AE1E11">
            <w:pPr>
              <w:spacing w:before="60"/>
            </w:pPr>
            <w:r w:rsidRPr="004B439D">
              <w:t>SC, C8/10</w:t>
            </w:r>
          </w:p>
        </w:tc>
        <w:tc>
          <w:tcPr>
            <w:tcW w:w="1554" w:type="dxa"/>
            <w:tcBorders>
              <w:top w:val="single" w:sz="4" w:space="0" w:color="auto"/>
              <w:left w:val="single" w:sz="4" w:space="0" w:color="auto"/>
              <w:bottom w:val="single" w:sz="4" w:space="0" w:color="auto"/>
              <w:right w:val="single" w:sz="4" w:space="0" w:color="auto"/>
            </w:tcBorders>
          </w:tcPr>
          <w:p w14:paraId="263AC71B" w14:textId="77777777" w:rsidR="00354019" w:rsidRPr="004B439D" w:rsidRDefault="00354019" w:rsidP="00AE1E11">
            <w:pPr>
              <w:spacing w:before="60"/>
            </w:pPr>
            <w:r w:rsidRPr="004B439D">
              <w:t>150 mm</w:t>
            </w:r>
          </w:p>
        </w:tc>
        <w:tc>
          <w:tcPr>
            <w:tcW w:w="1985" w:type="dxa"/>
            <w:tcBorders>
              <w:top w:val="single" w:sz="4" w:space="0" w:color="auto"/>
              <w:left w:val="single" w:sz="4" w:space="0" w:color="auto"/>
              <w:bottom w:val="single" w:sz="4" w:space="0" w:color="auto"/>
              <w:right w:val="single" w:sz="4" w:space="0" w:color="auto"/>
            </w:tcBorders>
          </w:tcPr>
          <w:p w14:paraId="37F53059" w14:textId="77777777" w:rsidR="00354019" w:rsidRPr="004B439D" w:rsidRDefault="00354019" w:rsidP="00AE1E11">
            <w:pPr>
              <w:spacing w:before="60"/>
            </w:pPr>
            <w:r w:rsidRPr="004B439D">
              <w:t>ČSN 73 6124-1</w:t>
            </w:r>
          </w:p>
        </w:tc>
      </w:tr>
      <w:tr w:rsidR="00354019" w:rsidRPr="004B439D" w14:paraId="7C36A7D6"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tcPr>
          <w:p w14:paraId="1B02A5A6" w14:textId="77777777" w:rsidR="00354019" w:rsidRPr="004B439D" w:rsidRDefault="00354019" w:rsidP="00AE1E11">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4F999E08" w14:textId="77777777" w:rsidR="00354019" w:rsidRPr="004B439D" w:rsidRDefault="00354019" w:rsidP="00AE1E11">
            <w:pPr>
              <w:spacing w:before="60"/>
            </w:pPr>
            <w:r w:rsidRPr="004B439D">
              <w:t>ŠD</w:t>
            </w:r>
            <w:r w:rsidR="00126A4F"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535072BF" w14:textId="77777777" w:rsidR="00354019" w:rsidRPr="004B439D" w:rsidRDefault="00354019" w:rsidP="00AE1E11">
            <w:pPr>
              <w:spacing w:before="60"/>
            </w:pPr>
            <w:r w:rsidRPr="004B439D">
              <w:t>min. 150 mm</w:t>
            </w:r>
          </w:p>
        </w:tc>
        <w:tc>
          <w:tcPr>
            <w:tcW w:w="1985" w:type="dxa"/>
            <w:tcBorders>
              <w:top w:val="single" w:sz="4" w:space="0" w:color="auto"/>
              <w:left w:val="single" w:sz="4" w:space="0" w:color="auto"/>
              <w:bottom w:val="single" w:sz="4" w:space="0" w:color="auto"/>
              <w:right w:val="single" w:sz="4" w:space="0" w:color="auto"/>
            </w:tcBorders>
          </w:tcPr>
          <w:p w14:paraId="504EDB0F" w14:textId="77777777" w:rsidR="00354019" w:rsidRPr="004B439D" w:rsidRDefault="00354019" w:rsidP="00AE1E11">
            <w:pPr>
              <w:spacing w:before="60"/>
            </w:pPr>
            <w:r w:rsidRPr="004B439D">
              <w:t>ČSN 73 6126-1</w:t>
            </w:r>
          </w:p>
        </w:tc>
      </w:tr>
      <w:tr w:rsidR="00354019" w:rsidRPr="004B439D" w14:paraId="79728812" w14:textId="77777777" w:rsidTr="00AE1E11">
        <w:trPr>
          <w:trHeight w:val="340"/>
        </w:trPr>
        <w:tc>
          <w:tcPr>
            <w:tcW w:w="3969" w:type="dxa"/>
            <w:tcBorders>
              <w:top w:val="single" w:sz="4" w:space="0" w:color="auto"/>
              <w:left w:val="single" w:sz="4" w:space="0" w:color="auto"/>
              <w:bottom w:val="single" w:sz="4" w:space="0" w:color="auto"/>
              <w:right w:val="single" w:sz="4" w:space="0" w:color="auto"/>
            </w:tcBorders>
          </w:tcPr>
          <w:p w14:paraId="57D1B154" w14:textId="77777777" w:rsidR="00354019" w:rsidRPr="004B439D" w:rsidRDefault="00354019" w:rsidP="00AE1E11">
            <w:pPr>
              <w:spacing w:before="60"/>
              <w:rPr>
                <w:b/>
              </w:rPr>
            </w:pPr>
            <w:r w:rsidRPr="004B439D">
              <w:rPr>
                <w:b/>
              </w:rPr>
              <w:t>CELKEM</w:t>
            </w:r>
          </w:p>
        </w:tc>
        <w:tc>
          <w:tcPr>
            <w:tcW w:w="1418" w:type="dxa"/>
            <w:tcBorders>
              <w:top w:val="single" w:sz="4" w:space="0" w:color="auto"/>
              <w:left w:val="single" w:sz="4" w:space="0" w:color="auto"/>
              <w:bottom w:val="single" w:sz="4" w:space="0" w:color="auto"/>
              <w:right w:val="single" w:sz="4" w:space="0" w:color="auto"/>
            </w:tcBorders>
          </w:tcPr>
          <w:p w14:paraId="228CD5A2" w14:textId="77777777" w:rsidR="00354019" w:rsidRPr="004B439D" w:rsidRDefault="00354019" w:rsidP="00AE1E11">
            <w:pPr>
              <w:spacing w:before="60"/>
              <w:rPr>
                <w:b/>
              </w:rPr>
            </w:pPr>
          </w:p>
        </w:tc>
        <w:tc>
          <w:tcPr>
            <w:tcW w:w="1554" w:type="dxa"/>
            <w:tcBorders>
              <w:top w:val="single" w:sz="4" w:space="0" w:color="auto"/>
              <w:left w:val="single" w:sz="4" w:space="0" w:color="auto"/>
              <w:bottom w:val="single" w:sz="4" w:space="0" w:color="auto"/>
              <w:right w:val="single" w:sz="4" w:space="0" w:color="auto"/>
            </w:tcBorders>
          </w:tcPr>
          <w:p w14:paraId="0FEC73D5" w14:textId="77777777" w:rsidR="00354019" w:rsidRPr="004B439D" w:rsidRDefault="00354019" w:rsidP="00AE1E11">
            <w:pPr>
              <w:spacing w:before="60"/>
              <w:rPr>
                <w:b/>
              </w:rPr>
            </w:pPr>
            <w:r w:rsidRPr="004B439D">
              <w:rPr>
                <w:b/>
              </w:rPr>
              <w:t>min. 420 mm</w:t>
            </w:r>
          </w:p>
        </w:tc>
        <w:tc>
          <w:tcPr>
            <w:tcW w:w="1985" w:type="dxa"/>
            <w:tcBorders>
              <w:top w:val="single" w:sz="4" w:space="0" w:color="auto"/>
              <w:left w:val="single" w:sz="4" w:space="0" w:color="auto"/>
              <w:bottom w:val="single" w:sz="4" w:space="0" w:color="auto"/>
              <w:right w:val="single" w:sz="4" w:space="0" w:color="auto"/>
            </w:tcBorders>
          </w:tcPr>
          <w:p w14:paraId="7D246CE5" w14:textId="77777777" w:rsidR="00354019" w:rsidRPr="004B439D" w:rsidRDefault="00354019" w:rsidP="00AE1E11">
            <w:pPr>
              <w:spacing w:before="60"/>
              <w:rPr>
                <w:b/>
              </w:rPr>
            </w:pPr>
          </w:p>
        </w:tc>
      </w:tr>
    </w:tbl>
    <w:p w14:paraId="39DB168C" w14:textId="77777777" w:rsidR="00354019" w:rsidRPr="004B439D" w:rsidRDefault="00354019" w:rsidP="00354019">
      <w:pPr>
        <w:pStyle w:val="AqpText"/>
        <w:rPr>
          <w:i/>
        </w:rPr>
      </w:pPr>
      <w:r w:rsidRPr="004B439D">
        <w:rPr>
          <w:i/>
        </w:rPr>
        <w:t>Zhutněná pláň na E</w:t>
      </w:r>
      <w:r w:rsidRPr="004B439D">
        <w:rPr>
          <w:i/>
          <w:vertAlign w:val="subscript"/>
        </w:rPr>
        <w:t xml:space="preserve">def,2 </w:t>
      </w:r>
      <w:r w:rsidRPr="004B439D">
        <w:rPr>
          <w:i/>
        </w:rPr>
        <w:t xml:space="preserve">= 45Mpa; na vrstvě ŠD min </w:t>
      </w:r>
      <w:r w:rsidR="00DF0123" w:rsidRPr="004B439D">
        <w:rPr>
          <w:i/>
        </w:rPr>
        <w:t>7</w:t>
      </w:r>
      <w:r w:rsidRPr="004B439D">
        <w:rPr>
          <w:i/>
        </w:rPr>
        <w:t xml:space="preserve">0 </w:t>
      </w:r>
      <w:proofErr w:type="spellStart"/>
      <w:r w:rsidRPr="004B439D">
        <w:rPr>
          <w:i/>
        </w:rPr>
        <w:t>MPa</w:t>
      </w:r>
      <w:proofErr w:type="spellEnd"/>
      <w:r w:rsidRPr="004B439D">
        <w:rPr>
          <w:i/>
        </w:rPr>
        <w:t>.</w:t>
      </w:r>
    </w:p>
    <w:p w14:paraId="24FCC404" w14:textId="77777777" w:rsidR="00E33860" w:rsidRPr="004B439D" w:rsidRDefault="00E33860" w:rsidP="00E953FA">
      <w:pPr>
        <w:pStyle w:val="AqpText"/>
        <w:rPr>
          <w:i/>
        </w:rPr>
      </w:pPr>
      <w:r w:rsidRPr="004B439D">
        <w:rPr>
          <w:i/>
        </w:rPr>
        <w:t>POZN.:</w:t>
      </w:r>
      <w:r w:rsidRPr="004B439D">
        <w:rPr>
          <w:i/>
        </w:rPr>
        <w:tab/>
        <w:t xml:space="preserve">1) </w:t>
      </w:r>
      <w:r w:rsidR="00E953FA" w:rsidRPr="004B439D">
        <w:rPr>
          <w:i/>
        </w:rPr>
        <w:t>dlažba kladena delším rozměrem rovnoběžně s obrubníkem</w:t>
      </w:r>
    </w:p>
    <w:p w14:paraId="4C880FD9" w14:textId="6F30BE43" w:rsidR="00DF0123" w:rsidRDefault="00E33860" w:rsidP="00786FAB">
      <w:pPr>
        <w:pStyle w:val="AqpText"/>
        <w:spacing w:before="0"/>
        <w:ind w:left="993" w:right="706" w:hanging="284"/>
        <w:rPr>
          <w:i/>
        </w:rPr>
      </w:pPr>
      <w:r w:rsidRPr="004B439D">
        <w:rPr>
          <w:i/>
        </w:rPr>
        <w:t>2)</w:t>
      </w:r>
      <w:r w:rsidR="00DF0123" w:rsidRPr="004B439D">
        <w:rPr>
          <w:i/>
        </w:rPr>
        <w:t xml:space="preserve"> </w:t>
      </w:r>
      <w:r w:rsidR="00E953FA" w:rsidRPr="004B439D">
        <w:rPr>
          <w:i/>
        </w:rPr>
        <w:t>ohraničení sjezdu bude provedeno jednou řadou červené dlažby kladenou delším rozměrem kolmo k</w:t>
      </w:r>
      <w:r w:rsidR="000C2FB2">
        <w:rPr>
          <w:i/>
        </w:rPr>
        <w:t> </w:t>
      </w:r>
      <w:r w:rsidR="00E953FA" w:rsidRPr="004B439D">
        <w:rPr>
          <w:i/>
        </w:rPr>
        <w:t>obrubníku</w:t>
      </w:r>
    </w:p>
    <w:p w14:paraId="3C00127E" w14:textId="4AB81338" w:rsidR="000C2FB2" w:rsidRPr="004B439D" w:rsidRDefault="000C2FB2" w:rsidP="000C2FB2">
      <w:pPr>
        <w:pStyle w:val="AqpText"/>
        <w:spacing w:before="240" w:after="60"/>
        <w:rPr>
          <w:b/>
          <w:i/>
        </w:rPr>
      </w:pPr>
      <w:r w:rsidRPr="004B439D">
        <w:rPr>
          <w:b/>
          <w:i/>
        </w:rPr>
        <w:t xml:space="preserve">Konstrukce </w:t>
      </w:r>
      <w:r w:rsidR="00EB1B99">
        <w:rPr>
          <w:b/>
          <w:i/>
        </w:rPr>
        <w:t>5</w:t>
      </w:r>
      <w:r w:rsidRPr="004B439D">
        <w:rPr>
          <w:b/>
          <w:i/>
        </w:rPr>
        <w:t xml:space="preserve"> – parkovací stání</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0C2FB2" w:rsidRPr="004B439D" w14:paraId="600EFCC6" w14:textId="77777777" w:rsidTr="000C2FB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69D232E1" w14:textId="4A4A3CD5" w:rsidR="000C2FB2" w:rsidRPr="004B439D" w:rsidRDefault="000C2FB2" w:rsidP="000C2FB2">
            <w:pPr>
              <w:spacing w:before="60"/>
            </w:pPr>
            <w:r w:rsidRPr="004B439D">
              <w:lastRenderedPageBreak/>
              <w:t xml:space="preserve">Betonová </w:t>
            </w:r>
            <w:r w:rsidR="00EB1B99">
              <w:t xml:space="preserve">distanční </w:t>
            </w:r>
            <w:r w:rsidRPr="004B439D">
              <w:t>dlažba 20x</w:t>
            </w:r>
            <w:r w:rsidR="00EB1B99">
              <w:t>2</w:t>
            </w:r>
            <w:r w:rsidRPr="004B439D">
              <w:t>0x8, šedá</w:t>
            </w:r>
          </w:p>
        </w:tc>
        <w:tc>
          <w:tcPr>
            <w:tcW w:w="1418" w:type="dxa"/>
            <w:tcBorders>
              <w:top w:val="single" w:sz="4" w:space="0" w:color="auto"/>
              <w:left w:val="single" w:sz="4" w:space="0" w:color="auto"/>
              <w:bottom w:val="single" w:sz="4" w:space="0" w:color="auto"/>
              <w:right w:val="single" w:sz="4" w:space="0" w:color="auto"/>
            </w:tcBorders>
            <w:vAlign w:val="center"/>
          </w:tcPr>
          <w:p w14:paraId="3FF6CA0A" w14:textId="77777777" w:rsidR="000C2FB2" w:rsidRPr="004B439D" w:rsidRDefault="000C2FB2" w:rsidP="000C2FB2">
            <w:pPr>
              <w:spacing w:before="60"/>
            </w:pPr>
            <w:r w:rsidRPr="004B439D">
              <w:t>DL</w:t>
            </w:r>
          </w:p>
        </w:tc>
        <w:tc>
          <w:tcPr>
            <w:tcW w:w="1554" w:type="dxa"/>
            <w:tcBorders>
              <w:top w:val="single" w:sz="4" w:space="0" w:color="auto"/>
              <w:left w:val="single" w:sz="4" w:space="0" w:color="auto"/>
              <w:bottom w:val="single" w:sz="4" w:space="0" w:color="auto"/>
              <w:right w:val="single" w:sz="4" w:space="0" w:color="auto"/>
            </w:tcBorders>
            <w:vAlign w:val="center"/>
          </w:tcPr>
          <w:p w14:paraId="79B1B579" w14:textId="77777777" w:rsidR="000C2FB2" w:rsidRPr="004B439D" w:rsidRDefault="000C2FB2" w:rsidP="000C2FB2">
            <w:pPr>
              <w:spacing w:before="60"/>
            </w:pPr>
            <w:r w:rsidRPr="004B439D">
              <w:t>80 mm</w:t>
            </w:r>
          </w:p>
        </w:tc>
        <w:tc>
          <w:tcPr>
            <w:tcW w:w="1985" w:type="dxa"/>
            <w:tcBorders>
              <w:top w:val="single" w:sz="4" w:space="0" w:color="auto"/>
              <w:left w:val="single" w:sz="4" w:space="0" w:color="auto"/>
              <w:bottom w:val="single" w:sz="4" w:space="0" w:color="auto"/>
              <w:right w:val="single" w:sz="4" w:space="0" w:color="auto"/>
            </w:tcBorders>
            <w:vAlign w:val="center"/>
          </w:tcPr>
          <w:p w14:paraId="318BECFA" w14:textId="77777777" w:rsidR="000C2FB2" w:rsidRPr="004B439D" w:rsidRDefault="000C2FB2" w:rsidP="000C2FB2">
            <w:pPr>
              <w:spacing w:before="60"/>
            </w:pPr>
            <w:r w:rsidRPr="004B439D">
              <w:t>ČSN 73 6131</w:t>
            </w:r>
          </w:p>
        </w:tc>
      </w:tr>
      <w:tr w:rsidR="000C2FB2" w:rsidRPr="004B439D" w14:paraId="67C5614B" w14:textId="77777777" w:rsidTr="000C2FB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3A041C7C" w14:textId="77777777" w:rsidR="000C2FB2" w:rsidRPr="004B439D" w:rsidRDefault="000C2FB2" w:rsidP="000C2FB2">
            <w:pPr>
              <w:spacing w:before="60"/>
            </w:pPr>
            <w:r w:rsidRPr="004B439D">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4AC591BF" w14:textId="77777777" w:rsidR="000C2FB2" w:rsidRPr="004B439D" w:rsidRDefault="000C2FB2" w:rsidP="000C2FB2">
            <w:pPr>
              <w:spacing w:before="60"/>
            </w:pPr>
            <w:r w:rsidRPr="004B439D">
              <w:t>L</w:t>
            </w:r>
          </w:p>
        </w:tc>
        <w:tc>
          <w:tcPr>
            <w:tcW w:w="1554" w:type="dxa"/>
            <w:tcBorders>
              <w:top w:val="single" w:sz="4" w:space="0" w:color="auto"/>
              <w:left w:val="single" w:sz="4" w:space="0" w:color="auto"/>
              <w:bottom w:val="single" w:sz="4" w:space="0" w:color="auto"/>
              <w:right w:val="single" w:sz="4" w:space="0" w:color="auto"/>
            </w:tcBorders>
            <w:vAlign w:val="center"/>
          </w:tcPr>
          <w:p w14:paraId="187517EB" w14:textId="77777777" w:rsidR="000C2FB2" w:rsidRPr="004B439D" w:rsidRDefault="000C2FB2" w:rsidP="000C2FB2">
            <w:pPr>
              <w:spacing w:before="60"/>
            </w:pPr>
            <w:r w:rsidRPr="004B439D">
              <w:t>40 mm</w:t>
            </w:r>
          </w:p>
        </w:tc>
        <w:tc>
          <w:tcPr>
            <w:tcW w:w="1985" w:type="dxa"/>
            <w:tcBorders>
              <w:top w:val="single" w:sz="4" w:space="0" w:color="auto"/>
              <w:left w:val="single" w:sz="4" w:space="0" w:color="auto"/>
              <w:bottom w:val="single" w:sz="4" w:space="0" w:color="auto"/>
              <w:right w:val="single" w:sz="4" w:space="0" w:color="auto"/>
            </w:tcBorders>
            <w:vAlign w:val="center"/>
          </w:tcPr>
          <w:p w14:paraId="5F234971" w14:textId="77777777" w:rsidR="000C2FB2" w:rsidRPr="004B439D" w:rsidRDefault="000C2FB2" w:rsidP="000C2FB2">
            <w:pPr>
              <w:spacing w:before="60"/>
            </w:pPr>
            <w:r w:rsidRPr="004B439D">
              <w:t>ČSN 73 6126-1</w:t>
            </w:r>
          </w:p>
        </w:tc>
      </w:tr>
      <w:tr w:rsidR="000C2FB2" w:rsidRPr="004B439D" w14:paraId="68A631D9" w14:textId="77777777" w:rsidTr="000C2FB2">
        <w:trPr>
          <w:trHeight w:val="340"/>
        </w:trPr>
        <w:tc>
          <w:tcPr>
            <w:tcW w:w="3969" w:type="dxa"/>
            <w:tcBorders>
              <w:top w:val="single" w:sz="4" w:space="0" w:color="auto"/>
              <w:left w:val="single" w:sz="4" w:space="0" w:color="auto"/>
              <w:bottom w:val="single" w:sz="4" w:space="0" w:color="auto"/>
              <w:right w:val="single" w:sz="4" w:space="0" w:color="auto"/>
            </w:tcBorders>
          </w:tcPr>
          <w:p w14:paraId="1A327402" w14:textId="104710D6" w:rsidR="000C2FB2" w:rsidRPr="004B439D" w:rsidRDefault="00EB1B99" w:rsidP="000C2FB2">
            <w:pPr>
              <w:spacing w:before="60"/>
            </w:pPr>
            <w:r>
              <w:t>Štěrkodrť fr. 0/32</w:t>
            </w:r>
          </w:p>
        </w:tc>
        <w:tc>
          <w:tcPr>
            <w:tcW w:w="1418" w:type="dxa"/>
            <w:tcBorders>
              <w:top w:val="single" w:sz="4" w:space="0" w:color="auto"/>
              <w:left w:val="single" w:sz="4" w:space="0" w:color="auto"/>
              <w:bottom w:val="single" w:sz="4" w:space="0" w:color="auto"/>
              <w:right w:val="single" w:sz="4" w:space="0" w:color="auto"/>
            </w:tcBorders>
          </w:tcPr>
          <w:p w14:paraId="1C992A93" w14:textId="039E63E3" w:rsidR="000C2FB2" w:rsidRPr="004B439D" w:rsidRDefault="00EB1B99" w:rsidP="000C2FB2">
            <w:pPr>
              <w:spacing w:before="60"/>
            </w:pPr>
            <w:r>
              <w:t>ŠD</w:t>
            </w:r>
          </w:p>
        </w:tc>
        <w:tc>
          <w:tcPr>
            <w:tcW w:w="1554" w:type="dxa"/>
            <w:tcBorders>
              <w:top w:val="single" w:sz="4" w:space="0" w:color="auto"/>
              <w:left w:val="single" w:sz="4" w:space="0" w:color="auto"/>
              <w:bottom w:val="single" w:sz="4" w:space="0" w:color="auto"/>
              <w:right w:val="single" w:sz="4" w:space="0" w:color="auto"/>
            </w:tcBorders>
          </w:tcPr>
          <w:p w14:paraId="3B030592" w14:textId="77777777" w:rsidR="000C2FB2" w:rsidRPr="004B439D" w:rsidRDefault="000C2FB2" w:rsidP="000C2FB2">
            <w:pPr>
              <w:spacing w:before="60"/>
            </w:pPr>
            <w:r w:rsidRPr="004B439D">
              <w:t>150 mm</w:t>
            </w:r>
          </w:p>
        </w:tc>
        <w:tc>
          <w:tcPr>
            <w:tcW w:w="1985" w:type="dxa"/>
            <w:tcBorders>
              <w:top w:val="single" w:sz="4" w:space="0" w:color="auto"/>
              <w:left w:val="single" w:sz="4" w:space="0" w:color="auto"/>
              <w:bottom w:val="single" w:sz="4" w:space="0" w:color="auto"/>
              <w:right w:val="single" w:sz="4" w:space="0" w:color="auto"/>
            </w:tcBorders>
          </w:tcPr>
          <w:p w14:paraId="7DF98668" w14:textId="6CB322A6" w:rsidR="000C2FB2" w:rsidRPr="004B439D" w:rsidRDefault="000C2FB2" w:rsidP="000C2FB2">
            <w:pPr>
              <w:spacing w:before="60"/>
            </w:pPr>
            <w:r w:rsidRPr="004B439D">
              <w:t>ČSN 73 612</w:t>
            </w:r>
            <w:r w:rsidR="00EB1B99">
              <w:t>6</w:t>
            </w:r>
            <w:r w:rsidRPr="004B439D">
              <w:t>-1</w:t>
            </w:r>
          </w:p>
        </w:tc>
      </w:tr>
      <w:tr w:rsidR="000C2FB2" w:rsidRPr="004B439D" w14:paraId="20738D77" w14:textId="77777777" w:rsidTr="000C2FB2">
        <w:trPr>
          <w:trHeight w:val="340"/>
        </w:trPr>
        <w:tc>
          <w:tcPr>
            <w:tcW w:w="3969" w:type="dxa"/>
            <w:tcBorders>
              <w:top w:val="single" w:sz="4" w:space="0" w:color="auto"/>
              <w:left w:val="single" w:sz="4" w:space="0" w:color="auto"/>
              <w:bottom w:val="single" w:sz="4" w:space="0" w:color="auto"/>
              <w:right w:val="single" w:sz="4" w:space="0" w:color="auto"/>
            </w:tcBorders>
          </w:tcPr>
          <w:p w14:paraId="4AD34B97" w14:textId="77777777" w:rsidR="000C2FB2" w:rsidRPr="004B439D" w:rsidRDefault="000C2FB2" w:rsidP="000C2FB2">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2707C011" w14:textId="77777777" w:rsidR="000C2FB2" w:rsidRPr="004B439D" w:rsidRDefault="000C2FB2" w:rsidP="000C2FB2">
            <w:pPr>
              <w:spacing w:before="60"/>
            </w:pPr>
            <w:r w:rsidRPr="004B439D">
              <w:t>ŠD</w:t>
            </w:r>
            <w:r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6F600857" w14:textId="77777777" w:rsidR="000C2FB2" w:rsidRPr="004B439D" w:rsidRDefault="000C2FB2" w:rsidP="000C2FB2">
            <w:pPr>
              <w:spacing w:before="60"/>
            </w:pPr>
            <w:r w:rsidRPr="004B439D">
              <w:t>min. 200 mm</w:t>
            </w:r>
          </w:p>
        </w:tc>
        <w:tc>
          <w:tcPr>
            <w:tcW w:w="1985" w:type="dxa"/>
            <w:tcBorders>
              <w:top w:val="single" w:sz="4" w:space="0" w:color="auto"/>
              <w:left w:val="single" w:sz="4" w:space="0" w:color="auto"/>
              <w:bottom w:val="single" w:sz="4" w:space="0" w:color="auto"/>
              <w:right w:val="single" w:sz="4" w:space="0" w:color="auto"/>
            </w:tcBorders>
          </w:tcPr>
          <w:p w14:paraId="522CEC56" w14:textId="77777777" w:rsidR="000C2FB2" w:rsidRPr="004B439D" w:rsidRDefault="000C2FB2" w:rsidP="000C2FB2">
            <w:pPr>
              <w:spacing w:before="60"/>
            </w:pPr>
            <w:r w:rsidRPr="004B439D">
              <w:t>ČSN 73 6126-1</w:t>
            </w:r>
          </w:p>
        </w:tc>
      </w:tr>
      <w:tr w:rsidR="000C2FB2" w:rsidRPr="004B439D" w14:paraId="431B9013" w14:textId="77777777" w:rsidTr="000C2FB2">
        <w:trPr>
          <w:trHeight w:val="340"/>
        </w:trPr>
        <w:tc>
          <w:tcPr>
            <w:tcW w:w="3969" w:type="dxa"/>
            <w:tcBorders>
              <w:top w:val="single" w:sz="4" w:space="0" w:color="auto"/>
              <w:left w:val="single" w:sz="4" w:space="0" w:color="auto"/>
            </w:tcBorders>
          </w:tcPr>
          <w:p w14:paraId="0C06C921" w14:textId="77777777" w:rsidR="000C2FB2" w:rsidRPr="004B439D" w:rsidRDefault="000C2FB2" w:rsidP="000C2FB2">
            <w:pPr>
              <w:spacing w:before="60"/>
              <w:rPr>
                <w:b/>
              </w:rPr>
            </w:pPr>
            <w:r w:rsidRPr="004B439D">
              <w:rPr>
                <w:b/>
              </w:rPr>
              <w:t>CELKEM</w:t>
            </w:r>
          </w:p>
        </w:tc>
        <w:tc>
          <w:tcPr>
            <w:tcW w:w="1418" w:type="dxa"/>
            <w:tcBorders>
              <w:top w:val="single" w:sz="4" w:space="0" w:color="auto"/>
            </w:tcBorders>
          </w:tcPr>
          <w:p w14:paraId="7B5EA19F" w14:textId="77777777" w:rsidR="000C2FB2" w:rsidRPr="004B439D" w:rsidRDefault="000C2FB2" w:rsidP="000C2FB2">
            <w:pPr>
              <w:spacing w:before="60"/>
              <w:rPr>
                <w:b/>
              </w:rPr>
            </w:pPr>
          </w:p>
        </w:tc>
        <w:tc>
          <w:tcPr>
            <w:tcW w:w="1554" w:type="dxa"/>
            <w:tcBorders>
              <w:top w:val="single" w:sz="4" w:space="0" w:color="auto"/>
            </w:tcBorders>
          </w:tcPr>
          <w:p w14:paraId="786B3829" w14:textId="77777777" w:rsidR="000C2FB2" w:rsidRPr="004B439D" w:rsidRDefault="000C2FB2" w:rsidP="000C2FB2">
            <w:pPr>
              <w:spacing w:before="60"/>
              <w:rPr>
                <w:b/>
              </w:rPr>
            </w:pPr>
            <w:r w:rsidRPr="004B439D">
              <w:rPr>
                <w:b/>
              </w:rPr>
              <w:t>min. 470 mm</w:t>
            </w:r>
          </w:p>
        </w:tc>
        <w:tc>
          <w:tcPr>
            <w:tcW w:w="1985" w:type="dxa"/>
            <w:tcBorders>
              <w:top w:val="single" w:sz="4" w:space="0" w:color="auto"/>
              <w:right w:val="single" w:sz="4" w:space="0" w:color="auto"/>
            </w:tcBorders>
          </w:tcPr>
          <w:p w14:paraId="44567036" w14:textId="77777777" w:rsidR="000C2FB2" w:rsidRPr="004B439D" w:rsidRDefault="000C2FB2" w:rsidP="000C2FB2">
            <w:pPr>
              <w:spacing w:before="60"/>
              <w:rPr>
                <w:b/>
              </w:rPr>
            </w:pPr>
          </w:p>
        </w:tc>
      </w:tr>
      <w:tr w:rsidR="000C2FB2" w:rsidRPr="004B439D" w14:paraId="1E5BB807" w14:textId="77777777" w:rsidTr="000C2FB2">
        <w:trPr>
          <w:trHeight w:val="283"/>
        </w:trPr>
        <w:tc>
          <w:tcPr>
            <w:tcW w:w="3969" w:type="dxa"/>
            <w:tcBorders>
              <w:left w:val="single" w:sz="4" w:space="0" w:color="auto"/>
              <w:bottom w:val="single" w:sz="4" w:space="0" w:color="auto"/>
            </w:tcBorders>
            <w:vAlign w:val="center"/>
          </w:tcPr>
          <w:p w14:paraId="1372F52F" w14:textId="77777777" w:rsidR="000C2FB2" w:rsidRPr="004B439D" w:rsidRDefault="000C2FB2" w:rsidP="000C2FB2">
            <w:r w:rsidRPr="004B439D">
              <w:t>Výměna podloží</w:t>
            </w:r>
          </w:p>
        </w:tc>
        <w:tc>
          <w:tcPr>
            <w:tcW w:w="1418" w:type="dxa"/>
            <w:tcBorders>
              <w:bottom w:val="single" w:sz="4" w:space="0" w:color="auto"/>
            </w:tcBorders>
            <w:vAlign w:val="center"/>
          </w:tcPr>
          <w:p w14:paraId="3C34BC1B" w14:textId="77777777" w:rsidR="000C2FB2" w:rsidRPr="004B439D" w:rsidRDefault="000C2FB2" w:rsidP="000C2FB2"/>
        </w:tc>
        <w:tc>
          <w:tcPr>
            <w:tcW w:w="1554" w:type="dxa"/>
            <w:tcBorders>
              <w:bottom w:val="single" w:sz="4" w:space="0" w:color="auto"/>
            </w:tcBorders>
            <w:vAlign w:val="center"/>
          </w:tcPr>
          <w:p w14:paraId="4E211BD8" w14:textId="77777777" w:rsidR="000C2FB2" w:rsidRPr="004B439D" w:rsidRDefault="000C2FB2" w:rsidP="000C2FB2">
            <w:r w:rsidRPr="004B439D">
              <w:t>500 mm</w:t>
            </w:r>
          </w:p>
        </w:tc>
        <w:tc>
          <w:tcPr>
            <w:tcW w:w="1985" w:type="dxa"/>
            <w:tcBorders>
              <w:bottom w:val="single" w:sz="4" w:space="0" w:color="auto"/>
              <w:right w:val="single" w:sz="4" w:space="0" w:color="auto"/>
            </w:tcBorders>
            <w:vAlign w:val="center"/>
          </w:tcPr>
          <w:p w14:paraId="6736049C" w14:textId="77777777" w:rsidR="000C2FB2" w:rsidRPr="004B439D" w:rsidRDefault="000C2FB2" w:rsidP="000C2FB2"/>
        </w:tc>
      </w:tr>
    </w:tbl>
    <w:p w14:paraId="3FAFB8D6" w14:textId="77777777" w:rsidR="000C2FB2" w:rsidRPr="004B439D" w:rsidRDefault="000C2FB2" w:rsidP="000C2FB2">
      <w:pPr>
        <w:pStyle w:val="AqpText"/>
        <w:rPr>
          <w:i/>
        </w:rPr>
      </w:pPr>
      <w:r w:rsidRPr="004B439D">
        <w:rPr>
          <w:i/>
        </w:rPr>
        <w:t>Zhutněná pláň na E</w:t>
      </w:r>
      <w:r w:rsidRPr="004B439D">
        <w:rPr>
          <w:i/>
          <w:vertAlign w:val="subscript"/>
        </w:rPr>
        <w:t xml:space="preserve">def,2 </w:t>
      </w:r>
      <w:r w:rsidRPr="004B439D">
        <w:rPr>
          <w:i/>
        </w:rPr>
        <w:t xml:space="preserve">= 45Mpa; na vrstvě ŠD min 80 </w:t>
      </w:r>
      <w:proofErr w:type="spellStart"/>
      <w:r w:rsidRPr="004B439D">
        <w:rPr>
          <w:i/>
        </w:rPr>
        <w:t>MPa</w:t>
      </w:r>
      <w:proofErr w:type="spellEnd"/>
      <w:r w:rsidRPr="004B439D">
        <w:rPr>
          <w:i/>
        </w:rPr>
        <w:t>.</w:t>
      </w:r>
    </w:p>
    <w:p w14:paraId="3119B246" w14:textId="0153ED1F" w:rsidR="00DE025B" w:rsidRDefault="000C2FB2" w:rsidP="00EB1B99">
      <w:pPr>
        <w:pStyle w:val="AqpText"/>
        <w:rPr>
          <w:i/>
        </w:rPr>
      </w:pPr>
      <w:r w:rsidRPr="004B439D">
        <w:rPr>
          <w:i/>
        </w:rPr>
        <w:t>POZN.:</w:t>
      </w:r>
      <w:r w:rsidRPr="004B439D">
        <w:rPr>
          <w:i/>
        </w:rPr>
        <w:tab/>
      </w:r>
      <w:r w:rsidR="00EB1B99">
        <w:rPr>
          <w:i/>
        </w:rPr>
        <w:t>1</w:t>
      </w:r>
      <w:r w:rsidRPr="004B439D">
        <w:rPr>
          <w:i/>
        </w:rPr>
        <w:t>) před samostatným sjezdem bude použita dlažba červená</w:t>
      </w:r>
    </w:p>
    <w:p w14:paraId="624E43AB" w14:textId="022D7FFD" w:rsidR="007C5977" w:rsidRPr="004B439D" w:rsidRDefault="007C5977" w:rsidP="007C5977">
      <w:pPr>
        <w:pStyle w:val="AqpText"/>
        <w:spacing w:before="240" w:after="60"/>
        <w:rPr>
          <w:b/>
          <w:i/>
        </w:rPr>
      </w:pPr>
      <w:r w:rsidRPr="004B439D">
        <w:rPr>
          <w:b/>
          <w:i/>
        </w:rPr>
        <w:t xml:space="preserve">Konstrukce </w:t>
      </w:r>
      <w:r>
        <w:rPr>
          <w:b/>
          <w:i/>
        </w:rPr>
        <w:t>6</w:t>
      </w:r>
      <w:r w:rsidRPr="004B439D">
        <w:rPr>
          <w:b/>
          <w:i/>
        </w:rPr>
        <w:t xml:space="preserve"> – </w:t>
      </w:r>
      <w:r>
        <w:rPr>
          <w:b/>
          <w:i/>
        </w:rPr>
        <w:t>dlážděná komunikace</w:t>
      </w:r>
      <w:r w:rsidR="00232EBA">
        <w:rPr>
          <w:b/>
          <w:i/>
        </w:rPr>
        <w:t xml:space="preserve"> ul. Junácká</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7C5977" w:rsidRPr="004B439D" w14:paraId="6B86C659" w14:textId="77777777" w:rsidTr="007C5977">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6F86E916" w14:textId="6435E784" w:rsidR="007C5977" w:rsidRPr="004B439D" w:rsidRDefault="007C5977" w:rsidP="007C5977">
            <w:pPr>
              <w:spacing w:before="60"/>
            </w:pPr>
            <w:r w:rsidRPr="004B439D">
              <w:t xml:space="preserve">Betonová dlažba </w:t>
            </w:r>
            <w:r w:rsidR="00106E9F">
              <w:t>„I“</w:t>
            </w:r>
            <w:r w:rsidRPr="004B439D">
              <w:t>, šedá</w:t>
            </w:r>
          </w:p>
        </w:tc>
        <w:tc>
          <w:tcPr>
            <w:tcW w:w="1418" w:type="dxa"/>
            <w:tcBorders>
              <w:top w:val="single" w:sz="4" w:space="0" w:color="auto"/>
              <w:left w:val="single" w:sz="4" w:space="0" w:color="auto"/>
              <w:bottom w:val="single" w:sz="4" w:space="0" w:color="auto"/>
              <w:right w:val="single" w:sz="4" w:space="0" w:color="auto"/>
            </w:tcBorders>
            <w:vAlign w:val="center"/>
          </w:tcPr>
          <w:p w14:paraId="25A8D566" w14:textId="77777777" w:rsidR="007C5977" w:rsidRPr="004B439D" w:rsidRDefault="007C5977" w:rsidP="007C5977">
            <w:pPr>
              <w:spacing w:before="60"/>
            </w:pPr>
            <w:r w:rsidRPr="004B439D">
              <w:t>DL</w:t>
            </w:r>
          </w:p>
        </w:tc>
        <w:tc>
          <w:tcPr>
            <w:tcW w:w="1554" w:type="dxa"/>
            <w:tcBorders>
              <w:top w:val="single" w:sz="4" w:space="0" w:color="auto"/>
              <w:left w:val="single" w:sz="4" w:space="0" w:color="auto"/>
              <w:bottom w:val="single" w:sz="4" w:space="0" w:color="auto"/>
              <w:right w:val="single" w:sz="4" w:space="0" w:color="auto"/>
            </w:tcBorders>
            <w:vAlign w:val="center"/>
          </w:tcPr>
          <w:p w14:paraId="590F6CD1" w14:textId="77777777" w:rsidR="007C5977" w:rsidRPr="004B439D" w:rsidRDefault="007C5977" w:rsidP="007C5977">
            <w:pPr>
              <w:spacing w:before="60"/>
            </w:pPr>
            <w:r w:rsidRPr="004B439D">
              <w:t>80 mm</w:t>
            </w:r>
          </w:p>
        </w:tc>
        <w:tc>
          <w:tcPr>
            <w:tcW w:w="1985" w:type="dxa"/>
            <w:tcBorders>
              <w:top w:val="single" w:sz="4" w:space="0" w:color="auto"/>
              <w:left w:val="single" w:sz="4" w:space="0" w:color="auto"/>
              <w:bottom w:val="single" w:sz="4" w:space="0" w:color="auto"/>
              <w:right w:val="single" w:sz="4" w:space="0" w:color="auto"/>
            </w:tcBorders>
            <w:vAlign w:val="center"/>
          </w:tcPr>
          <w:p w14:paraId="3FCE61B2" w14:textId="77777777" w:rsidR="007C5977" w:rsidRPr="004B439D" w:rsidRDefault="007C5977" w:rsidP="007C5977">
            <w:pPr>
              <w:spacing w:before="60"/>
            </w:pPr>
            <w:r w:rsidRPr="004B439D">
              <w:t>ČSN 73 6131</w:t>
            </w:r>
          </w:p>
        </w:tc>
      </w:tr>
      <w:tr w:rsidR="007C5977" w:rsidRPr="004B439D" w14:paraId="428DB4E1" w14:textId="77777777" w:rsidTr="007C5977">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2C74389F" w14:textId="77777777" w:rsidR="007C5977" w:rsidRPr="004B439D" w:rsidRDefault="007C5977" w:rsidP="007C5977">
            <w:pPr>
              <w:spacing w:before="60"/>
            </w:pPr>
            <w:r w:rsidRPr="004B439D">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01AD0202" w14:textId="77777777" w:rsidR="007C5977" w:rsidRPr="004B439D" w:rsidRDefault="007C5977" w:rsidP="007C5977">
            <w:pPr>
              <w:spacing w:before="60"/>
            </w:pPr>
            <w:r w:rsidRPr="004B439D">
              <w:t>L</w:t>
            </w:r>
          </w:p>
        </w:tc>
        <w:tc>
          <w:tcPr>
            <w:tcW w:w="1554" w:type="dxa"/>
            <w:tcBorders>
              <w:top w:val="single" w:sz="4" w:space="0" w:color="auto"/>
              <w:left w:val="single" w:sz="4" w:space="0" w:color="auto"/>
              <w:bottom w:val="single" w:sz="4" w:space="0" w:color="auto"/>
              <w:right w:val="single" w:sz="4" w:space="0" w:color="auto"/>
            </w:tcBorders>
            <w:vAlign w:val="center"/>
          </w:tcPr>
          <w:p w14:paraId="6532BCD3" w14:textId="77777777" w:rsidR="007C5977" w:rsidRPr="004B439D" w:rsidRDefault="007C5977" w:rsidP="007C5977">
            <w:pPr>
              <w:spacing w:before="60"/>
            </w:pPr>
            <w:r w:rsidRPr="004B439D">
              <w:t>40 mm</w:t>
            </w:r>
          </w:p>
        </w:tc>
        <w:tc>
          <w:tcPr>
            <w:tcW w:w="1985" w:type="dxa"/>
            <w:tcBorders>
              <w:top w:val="single" w:sz="4" w:space="0" w:color="auto"/>
              <w:left w:val="single" w:sz="4" w:space="0" w:color="auto"/>
              <w:bottom w:val="single" w:sz="4" w:space="0" w:color="auto"/>
              <w:right w:val="single" w:sz="4" w:space="0" w:color="auto"/>
            </w:tcBorders>
            <w:vAlign w:val="center"/>
          </w:tcPr>
          <w:p w14:paraId="6682CA09" w14:textId="77777777" w:rsidR="007C5977" w:rsidRPr="004B439D" w:rsidRDefault="007C5977" w:rsidP="007C5977">
            <w:pPr>
              <w:spacing w:before="60"/>
            </w:pPr>
            <w:r w:rsidRPr="004B439D">
              <w:t>ČSN 73 6126-1</w:t>
            </w:r>
          </w:p>
        </w:tc>
      </w:tr>
      <w:tr w:rsidR="007C5977" w:rsidRPr="004B439D" w14:paraId="52566055" w14:textId="77777777" w:rsidTr="007C5977">
        <w:trPr>
          <w:trHeight w:val="340"/>
        </w:trPr>
        <w:tc>
          <w:tcPr>
            <w:tcW w:w="3969" w:type="dxa"/>
            <w:tcBorders>
              <w:top w:val="single" w:sz="4" w:space="0" w:color="auto"/>
              <w:left w:val="single" w:sz="4" w:space="0" w:color="auto"/>
              <w:bottom w:val="single" w:sz="4" w:space="0" w:color="auto"/>
              <w:right w:val="single" w:sz="4" w:space="0" w:color="auto"/>
            </w:tcBorders>
          </w:tcPr>
          <w:p w14:paraId="5160EE02" w14:textId="731FE574" w:rsidR="007C5977" w:rsidRPr="004B439D" w:rsidRDefault="007C5977" w:rsidP="007C5977">
            <w:pPr>
              <w:spacing w:before="60"/>
            </w:pPr>
            <w:r w:rsidRPr="004B439D">
              <w:t>Směs stmelená cementem</w:t>
            </w:r>
          </w:p>
        </w:tc>
        <w:tc>
          <w:tcPr>
            <w:tcW w:w="1418" w:type="dxa"/>
            <w:tcBorders>
              <w:top w:val="single" w:sz="4" w:space="0" w:color="auto"/>
              <w:left w:val="single" w:sz="4" w:space="0" w:color="auto"/>
              <w:bottom w:val="single" w:sz="4" w:space="0" w:color="auto"/>
              <w:right w:val="single" w:sz="4" w:space="0" w:color="auto"/>
            </w:tcBorders>
          </w:tcPr>
          <w:p w14:paraId="0E97AD81" w14:textId="0B463C7B" w:rsidR="007C5977" w:rsidRPr="004B439D" w:rsidRDefault="007C5977" w:rsidP="007C5977">
            <w:pPr>
              <w:spacing w:before="60"/>
            </w:pPr>
            <w:r w:rsidRPr="004B439D">
              <w:t>SC, C8/10</w:t>
            </w:r>
          </w:p>
        </w:tc>
        <w:tc>
          <w:tcPr>
            <w:tcW w:w="1554" w:type="dxa"/>
            <w:tcBorders>
              <w:top w:val="single" w:sz="4" w:space="0" w:color="auto"/>
              <w:left w:val="single" w:sz="4" w:space="0" w:color="auto"/>
              <w:bottom w:val="single" w:sz="4" w:space="0" w:color="auto"/>
              <w:right w:val="single" w:sz="4" w:space="0" w:color="auto"/>
            </w:tcBorders>
          </w:tcPr>
          <w:p w14:paraId="6BE7DB1E" w14:textId="2B32AC2F" w:rsidR="007C5977" w:rsidRPr="004B439D" w:rsidRDefault="007C5977" w:rsidP="007C5977">
            <w:pPr>
              <w:spacing w:before="60"/>
            </w:pPr>
            <w:r w:rsidRPr="004B439D">
              <w:t>1</w:t>
            </w:r>
            <w:r>
              <w:t>8</w:t>
            </w:r>
            <w:r w:rsidRPr="004B439D">
              <w:t>0 mm</w:t>
            </w:r>
          </w:p>
        </w:tc>
        <w:tc>
          <w:tcPr>
            <w:tcW w:w="1985" w:type="dxa"/>
            <w:tcBorders>
              <w:top w:val="single" w:sz="4" w:space="0" w:color="auto"/>
              <w:left w:val="single" w:sz="4" w:space="0" w:color="auto"/>
              <w:bottom w:val="single" w:sz="4" w:space="0" w:color="auto"/>
              <w:right w:val="single" w:sz="4" w:space="0" w:color="auto"/>
            </w:tcBorders>
          </w:tcPr>
          <w:p w14:paraId="38CE0303" w14:textId="0D274956" w:rsidR="007C5977" w:rsidRPr="004B439D" w:rsidRDefault="007C5977" w:rsidP="007C5977">
            <w:pPr>
              <w:spacing w:before="60"/>
            </w:pPr>
            <w:r w:rsidRPr="004B439D">
              <w:t>ČSN 73 612</w:t>
            </w:r>
            <w:r>
              <w:t>4</w:t>
            </w:r>
            <w:r w:rsidRPr="004B439D">
              <w:t>-1</w:t>
            </w:r>
          </w:p>
        </w:tc>
      </w:tr>
      <w:tr w:rsidR="007C5977" w:rsidRPr="004B439D" w14:paraId="4F50B4D5" w14:textId="77777777" w:rsidTr="007C5977">
        <w:trPr>
          <w:trHeight w:val="340"/>
        </w:trPr>
        <w:tc>
          <w:tcPr>
            <w:tcW w:w="3969" w:type="dxa"/>
            <w:tcBorders>
              <w:top w:val="single" w:sz="4" w:space="0" w:color="auto"/>
              <w:left w:val="single" w:sz="4" w:space="0" w:color="auto"/>
              <w:bottom w:val="single" w:sz="4" w:space="0" w:color="auto"/>
              <w:right w:val="single" w:sz="4" w:space="0" w:color="auto"/>
            </w:tcBorders>
          </w:tcPr>
          <w:p w14:paraId="56BA7957" w14:textId="77777777" w:rsidR="007C5977" w:rsidRPr="004B439D" w:rsidRDefault="007C5977" w:rsidP="007C5977">
            <w:pPr>
              <w:spacing w:before="60"/>
            </w:pPr>
            <w:r w:rsidRPr="004B439D">
              <w:t>Štěrkodrť fr. 0/63</w:t>
            </w:r>
          </w:p>
        </w:tc>
        <w:tc>
          <w:tcPr>
            <w:tcW w:w="1418" w:type="dxa"/>
            <w:tcBorders>
              <w:top w:val="single" w:sz="4" w:space="0" w:color="auto"/>
              <w:left w:val="single" w:sz="4" w:space="0" w:color="auto"/>
              <w:bottom w:val="single" w:sz="4" w:space="0" w:color="auto"/>
              <w:right w:val="single" w:sz="4" w:space="0" w:color="auto"/>
            </w:tcBorders>
          </w:tcPr>
          <w:p w14:paraId="4ACDDDFD" w14:textId="77777777" w:rsidR="007C5977" w:rsidRPr="004B439D" w:rsidRDefault="007C5977" w:rsidP="007C5977">
            <w:pPr>
              <w:spacing w:before="60"/>
            </w:pPr>
            <w:r w:rsidRPr="004B439D">
              <w:t>ŠD</w:t>
            </w:r>
            <w:r w:rsidRPr="004B439D">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56CA1584" w14:textId="77777777" w:rsidR="007C5977" w:rsidRPr="004B439D" w:rsidRDefault="007C5977" w:rsidP="007C5977">
            <w:pPr>
              <w:spacing w:before="60"/>
            </w:pPr>
            <w:r w:rsidRPr="004B439D">
              <w:t>min. 200 mm</w:t>
            </w:r>
          </w:p>
        </w:tc>
        <w:tc>
          <w:tcPr>
            <w:tcW w:w="1985" w:type="dxa"/>
            <w:tcBorders>
              <w:top w:val="single" w:sz="4" w:space="0" w:color="auto"/>
              <w:left w:val="single" w:sz="4" w:space="0" w:color="auto"/>
              <w:bottom w:val="single" w:sz="4" w:space="0" w:color="auto"/>
              <w:right w:val="single" w:sz="4" w:space="0" w:color="auto"/>
            </w:tcBorders>
          </w:tcPr>
          <w:p w14:paraId="21A8444B" w14:textId="77777777" w:rsidR="007C5977" w:rsidRPr="004B439D" w:rsidRDefault="007C5977" w:rsidP="007C5977">
            <w:pPr>
              <w:spacing w:before="60"/>
            </w:pPr>
            <w:r w:rsidRPr="004B439D">
              <w:t>ČSN 73 6126-1</w:t>
            </w:r>
          </w:p>
        </w:tc>
      </w:tr>
      <w:tr w:rsidR="007C5977" w:rsidRPr="004B439D" w14:paraId="409C8129" w14:textId="77777777" w:rsidTr="007C5977">
        <w:trPr>
          <w:trHeight w:val="340"/>
        </w:trPr>
        <w:tc>
          <w:tcPr>
            <w:tcW w:w="3969" w:type="dxa"/>
            <w:tcBorders>
              <w:top w:val="single" w:sz="4" w:space="0" w:color="auto"/>
              <w:left w:val="single" w:sz="4" w:space="0" w:color="auto"/>
            </w:tcBorders>
          </w:tcPr>
          <w:p w14:paraId="66362312" w14:textId="77777777" w:rsidR="007C5977" w:rsidRPr="004B439D" w:rsidRDefault="007C5977" w:rsidP="007C5977">
            <w:pPr>
              <w:spacing w:before="60"/>
              <w:rPr>
                <w:b/>
              </w:rPr>
            </w:pPr>
            <w:r w:rsidRPr="004B439D">
              <w:rPr>
                <w:b/>
              </w:rPr>
              <w:t>CELKEM</w:t>
            </w:r>
          </w:p>
        </w:tc>
        <w:tc>
          <w:tcPr>
            <w:tcW w:w="1418" w:type="dxa"/>
            <w:tcBorders>
              <w:top w:val="single" w:sz="4" w:space="0" w:color="auto"/>
            </w:tcBorders>
          </w:tcPr>
          <w:p w14:paraId="45EC659F" w14:textId="77777777" w:rsidR="007C5977" w:rsidRPr="004B439D" w:rsidRDefault="007C5977" w:rsidP="007C5977">
            <w:pPr>
              <w:spacing w:before="60"/>
              <w:rPr>
                <w:b/>
              </w:rPr>
            </w:pPr>
          </w:p>
        </w:tc>
        <w:tc>
          <w:tcPr>
            <w:tcW w:w="1554" w:type="dxa"/>
            <w:tcBorders>
              <w:top w:val="single" w:sz="4" w:space="0" w:color="auto"/>
            </w:tcBorders>
          </w:tcPr>
          <w:p w14:paraId="190356D0" w14:textId="5FBB159F" w:rsidR="007C5977" w:rsidRPr="004B439D" w:rsidRDefault="007C5977" w:rsidP="007C5977">
            <w:pPr>
              <w:spacing w:before="60"/>
              <w:rPr>
                <w:b/>
              </w:rPr>
            </w:pPr>
            <w:r w:rsidRPr="004B439D">
              <w:rPr>
                <w:b/>
              </w:rPr>
              <w:t xml:space="preserve">min. </w:t>
            </w:r>
            <w:r>
              <w:rPr>
                <w:b/>
              </w:rPr>
              <w:t>50</w:t>
            </w:r>
            <w:r w:rsidRPr="004B439D">
              <w:rPr>
                <w:b/>
              </w:rPr>
              <w:t>0 mm</w:t>
            </w:r>
          </w:p>
        </w:tc>
        <w:tc>
          <w:tcPr>
            <w:tcW w:w="1985" w:type="dxa"/>
            <w:tcBorders>
              <w:top w:val="single" w:sz="4" w:space="0" w:color="auto"/>
              <w:right w:val="single" w:sz="4" w:space="0" w:color="auto"/>
            </w:tcBorders>
          </w:tcPr>
          <w:p w14:paraId="30261911" w14:textId="77777777" w:rsidR="007C5977" w:rsidRPr="004B439D" w:rsidRDefault="007C5977" w:rsidP="007C5977">
            <w:pPr>
              <w:spacing w:before="60"/>
              <w:rPr>
                <w:b/>
              </w:rPr>
            </w:pPr>
          </w:p>
        </w:tc>
      </w:tr>
      <w:tr w:rsidR="007C5977" w:rsidRPr="004B439D" w14:paraId="6A0A361C" w14:textId="77777777" w:rsidTr="007C5977">
        <w:trPr>
          <w:trHeight w:val="283"/>
        </w:trPr>
        <w:tc>
          <w:tcPr>
            <w:tcW w:w="3969" w:type="dxa"/>
            <w:tcBorders>
              <w:left w:val="single" w:sz="4" w:space="0" w:color="auto"/>
              <w:bottom w:val="single" w:sz="4" w:space="0" w:color="auto"/>
            </w:tcBorders>
            <w:vAlign w:val="center"/>
          </w:tcPr>
          <w:p w14:paraId="4F13CF85" w14:textId="77777777" w:rsidR="007C5977" w:rsidRPr="004B439D" w:rsidRDefault="007C5977" w:rsidP="007C5977">
            <w:r w:rsidRPr="004B439D">
              <w:t>Výměna podloží</w:t>
            </w:r>
          </w:p>
        </w:tc>
        <w:tc>
          <w:tcPr>
            <w:tcW w:w="1418" w:type="dxa"/>
            <w:tcBorders>
              <w:bottom w:val="single" w:sz="4" w:space="0" w:color="auto"/>
            </w:tcBorders>
            <w:vAlign w:val="center"/>
          </w:tcPr>
          <w:p w14:paraId="460D020C" w14:textId="77777777" w:rsidR="007C5977" w:rsidRPr="004B439D" w:rsidRDefault="007C5977" w:rsidP="007C5977"/>
        </w:tc>
        <w:tc>
          <w:tcPr>
            <w:tcW w:w="1554" w:type="dxa"/>
            <w:tcBorders>
              <w:bottom w:val="single" w:sz="4" w:space="0" w:color="auto"/>
            </w:tcBorders>
            <w:vAlign w:val="center"/>
          </w:tcPr>
          <w:p w14:paraId="7C14734D" w14:textId="77777777" w:rsidR="007C5977" w:rsidRPr="004B439D" w:rsidRDefault="007C5977" w:rsidP="007C5977">
            <w:r w:rsidRPr="004B439D">
              <w:t>500 mm</w:t>
            </w:r>
          </w:p>
        </w:tc>
        <w:tc>
          <w:tcPr>
            <w:tcW w:w="1985" w:type="dxa"/>
            <w:tcBorders>
              <w:bottom w:val="single" w:sz="4" w:space="0" w:color="auto"/>
              <w:right w:val="single" w:sz="4" w:space="0" w:color="auto"/>
            </w:tcBorders>
            <w:vAlign w:val="center"/>
          </w:tcPr>
          <w:p w14:paraId="37985539" w14:textId="77777777" w:rsidR="007C5977" w:rsidRPr="004B439D" w:rsidRDefault="007C5977" w:rsidP="007C5977"/>
        </w:tc>
      </w:tr>
    </w:tbl>
    <w:p w14:paraId="24CAB82D" w14:textId="77777777" w:rsidR="007C5977" w:rsidRPr="004B439D" w:rsidRDefault="007C5977" w:rsidP="007C5977">
      <w:pPr>
        <w:pStyle w:val="AqpText"/>
        <w:rPr>
          <w:i/>
        </w:rPr>
      </w:pPr>
      <w:r w:rsidRPr="004B439D">
        <w:rPr>
          <w:i/>
        </w:rPr>
        <w:t>Zhutněná pláň na E</w:t>
      </w:r>
      <w:r w:rsidRPr="004B439D">
        <w:rPr>
          <w:i/>
          <w:vertAlign w:val="subscript"/>
        </w:rPr>
        <w:t xml:space="preserve">def,2 </w:t>
      </w:r>
      <w:r w:rsidRPr="004B439D">
        <w:rPr>
          <w:i/>
        </w:rPr>
        <w:t xml:space="preserve">= 45Mpa; na vrstvě ŠD min 80 </w:t>
      </w:r>
      <w:proofErr w:type="spellStart"/>
      <w:r w:rsidRPr="004B439D">
        <w:rPr>
          <w:i/>
        </w:rPr>
        <w:t>MPa</w:t>
      </w:r>
      <w:proofErr w:type="spellEnd"/>
      <w:r w:rsidRPr="004B439D">
        <w:rPr>
          <w:i/>
        </w:rPr>
        <w:t>.</w:t>
      </w:r>
    </w:p>
    <w:p w14:paraId="10084E53" w14:textId="62B729CB" w:rsidR="007C5977" w:rsidRPr="004B439D" w:rsidRDefault="007C5977" w:rsidP="007C5977">
      <w:pPr>
        <w:pStyle w:val="AqpText"/>
        <w:rPr>
          <w:i/>
        </w:rPr>
      </w:pPr>
      <w:r w:rsidRPr="004B439D">
        <w:rPr>
          <w:i/>
        </w:rPr>
        <w:t>POZN.:</w:t>
      </w:r>
      <w:r w:rsidRPr="004B439D">
        <w:rPr>
          <w:i/>
        </w:rPr>
        <w:tab/>
      </w:r>
      <w:r>
        <w:rPr>
          <w:i/>
        </w:rPr>
        <w:t>1</w:t>
      </w:r>
      <w:r w:rsidRPr="004B439D">
        <w:rPr>
          <w:i/>
        </w:rPr>
        <w:t xml:space="preserve">) před </w:t>
      </w:r>
      <w:r>
        <w:rPr>
          <w:i/>
        </w:rPr>
        <w:t>napojením na ul. Stránského</w:t>
      </w:r>
      <w:r w:rsidRPr="004B439D">
        <w:rPr>
          <w:i/>
        </w:rPr>
        <w:t xml:space="preserve"> bude použita dlažba červená</w:t>
      </w:r>
      <w:r>
        <w:rPr>
          <w:i/>
        </w:rPr>
        <w:t xml:space="preserve"> reliéfní v pruhu šířky 0,4m</w:t>
      </w:r>
      <w:r w:rsidR="001E428C">
        <w:rPr>
          <w:i/>
        </w:rPr>
        <w:t xml:space="preserve"> a na vnější hraně chodníku v pruhu šířky 0,8m</w:t>
      </w:r>
    </w:p>
    <w:p w14:paraId="355C5824" w14:textId="77777777" w:rsidR="00E20DDC" w:rsidRPr="004B439D" w:rsidRDefault="00E20DDC" w:rsidP="00E20DDC">
      <w:pPr>
        <w:pStyle w:val="Nadpis2"/>
      </w:pPr>
      <w:bookmarkStart w:id="78" w:name="_Toc59179567"/>
      <w:r w:rsidRPr="004B439D">
        <w:t xml:space="preserve">Zemní </w:t>
      </w:r>
      <w:r w:rsidR="009802B7" w:rsidRPr="004B439D">
        <w:t>práce</w:t>
      </w:r>
      <w:bookmarkEnd w:id="78"/>
    </w:p>
    <w:p w14:paraId="32AE3306" w14:textId="77777777" w:rsidR="00E33860" w:rsidRPr="004B439D" w:rsidRDefault="00E33860" w:rsidP="00E33860">
      <w:pPr>
        <w:jc w:val="both"/>
      </w:pPr>
      <w:r w:rsidRPr="004B439D">
        <w:t xml:space="preserve">V rámci stavby bude provedeno vybourání stávající vozovky a výkopy pro novou konstrukci, popř. výměnu zemin v aktivní zóně. </w:t>
      </w:r>
      <w:r w:rsidR="000C78F3" w:rsidRPr="004B439D">
        <w:t xml:space="preserve">Požadovaná únosnost zemní pláně pod komunikacemi a zpevněnými plochami je Edef,2 ≥ 45 </w:t>
      </w:r>
      <w:proofErr w:type="spellStart"/>
      <w:r w:rsidR="000C78F3" w:rsidRPr="004B439D">
        <w:t>MPa</w:t>
      </w:r>
      <w:proofErr w:type="spellEnd"/>
      <w:r w:rsidR="000C78F3" w:rsidRPr="004B439D">
        <w:t xml:space="preserve"> při poměru Edef,2/ Edef,1 splňujícím požadavky ČSN 72 1006 pro daný typ zeminy nacházející se v podloží. V celé hloubce aktivní zóny (0,5 m pod zemní plání) musí být dosažena míra zhutnění D = min. 100</w:t>
      </w:r>
      <w:r w:rsidR="00AD4B9C" w:rsidRPr="004B439D">
        <w:t> </w:t>
      </w:r>
      <w:r w:rsidR="000C78F3" w:rsidRPr="004B439D">
        <w:t>% PS. Kontrolní a průkazní zkoušky na zemním tělese budou prováděny dle norem ČSN 72 1006 a ČSN 73 6133.</w:t>
      </w:r>
    </w:p>
    <w:p w14:paraId="5FE82DC4" w14:textId="77777777" w:rsidR="008D56B1" w:rsidRPr="004B439D" w:rsidRDefault="001154BB" w:rsidP="00E33860">
      <w:pPr>
        <w:pStyle w:val="AqpText"/>
      </w:pPr>
      <w:r w:rsidRPr="004B439D">
        <w:t>Pokud zemní pláň / resp. aktivní zóna, nebude s ohledem na kvalitu zemin a klimatické podmínky v průběhu stavby splňovat výše uvedené požadavky, bude po odsouhlasení TDI a geotechnika stavby provedena v</w:t>
      </w:r>
      <w:r w:rsidR="00E33860" w:rsidRPr="004B439D">
        <w:t>ýměn</w:t>
      </w:r>
      <w:r w:rsidRPr="004B439D">
        <w:t>a</w:t>
      </w:r>
      <w:r w:rsidR="00E33860" w:rsidRPr="004B439D">
        <w:t xml:space="preserve"> podloží</w:t>
      </w:r>
      <w:r w:rsidRPr="004B439D">
        <w:t xml:space="preserve"> v </w:t>
      </w:r>
      <w:proofErr w:type="spellStart"/>
      <w:r w:rsidRPr="004B439D">
        <w:t>tl</w:t>
      </w:r>
      <w:proofErr w:type="spellEnd"/>
      <w:r w:rsidRPr="004B439D">
        <w:t xml:space="preserve">. </w:t>
      </w:r>
      <w:proofErr w:type="gramStart"/>
      <w:r w:rsidRPr="004B439D">
        <w:t>500mm</w:t>
      </w:r>
      <w:proofErr w:type="gramEnd"/>
      <w:r w:rsidRPr="004B439D">
        <w:t>. Výměnu podloží</w:t>
      </w:r>
      <w:r w:rsidR="00E33860" w:rsidRPr="004B439D">
        <w:t xml:space="preserve"> i násypy je třeba provést z dostatečně kvalitního, </w:t>
      </w:r>
      <w:proofErr w:type="spellStart"/>
      <w:r w:rsidR="00E33860" w:rsidRPr="004B439D">
        <w:t>nenamrzavého</w:t>
      </w:r>
      <w:proofErr w:type="spellEnd"/>
      <w:r w:rsidR="00E33860" w:rsidRPr="004B439D">
        <w:t xml:space="preserve"> a zhutnitelného materiálu. V rozpočtu je udávána kubatura hotové vrstvy. V rámci položky nákup vhodného materiálu je třeba započítat i jeho dopravu na staveniště.</w:t>
      </w:r>
      <w:r w:rsidR="00C021CD" w:rsidRPr="004B439D">
        <w:t xml:space="preserve"> </w:t>
      </w:r>
      <w:r w:rsidR="008D56B1" w:rsidRPr="004B439D">
        <w:t xml:space="preserve"> </w:t>
      </w:r>
    </w:p>
    <w:p w14:paraId="6930A812" w14:textId="77777777" w:rsidR="001154BB" w:rsidRPr="004B439D" w:rsidRDefault="00B94144" w:rsidP="00600A94">
      <w:pPr>
        <w:pStyle w:val="AqpText"/>
      </w:pPr>
      <w:r w:rsidRPr="004B439D">
        <w:t xml:space="preserve">Pro </w:t>
      </w:r>
      <w:proofErr w:type="spellStart"/>
      <w:r w:rsidRPr="004B439D">
        <w:t>dosypávky</w:t>
      </w:r>
      <w:proofErr w:type="spellEnd"/>
      <w:r w:rsidRPr="004B439D">
        <w:t xml:space="preserve"> prostoru za obrubou v místě zatravněných ploch, bude použita vhodná </w:t>
      </w:r>
      <w:r w:rsidR="00105FB7" w:rsidRPr="004B439D">
        <w:t xml:space="preserve">nakoupená a dovezená </w:t>
      </w:r>
      <w:r w:rsidRPr="004B439D">
        <w:t>zemina</w:t>
      </w:r>
      <w:r w:rsidR="00105FB7" w:rsidRPr="004B439D">
        <w:t>.</w:t>
      </w:r>
    </w:p>
    <w:p w14:paraId="0AAC9BA6" w14:textId="18ED2494" w:rsidR="00B94144" w:rsidRPr="004B439D" w:rsidRDefault="00105FB7" w:rsidP="00600A94">
      <w:pPr>
        <w:pStyle w:val="AqpText"/>
      </w:pPr>
      <w:r w:rsidRPr="004B439D">
        <w:t>Veškerá</w:t>
      </w:r>
      <w:r w:rsidR="00B94144" w:rsidRPr="004B439D">
        <w:t xml:space="preserve"> </w:t>
      </w:r>
      <w:r w:rsidR="005078C5" w:rsidRPr="004B439D">
        <w:t xml:space="preserve">přebytečná </w:t>
      </w:r>
      <w:r w:rsidRPr="004B439D">
        <w:t xml:space="preserve">zemina vytěžená z odkopávek, rýh a </w:t>
      </w:r>
      <w:r w:rsidR="00B94144" w:rsidRPr="004B439D">
        <w:t>výkopů pro vodovod</w:t>
      </w:r>
      <w:r w:rsidR="005078C5" w:rsidRPr="004B439D">
        <w:t xml:space="preserve"> a kanalizaci</w:t>
      </w:r>
      <w:r w:rsidRPr="004B439D">
        <w:t>, bude odvezena na skládku.</w:t>
      </w:r>
      <w:r w:rsidR="00B94144" w:rsidRPr="004B439D">
        <w:t xml:space="preserve"> </w:t>
      </w:r>
    </w:p>
    <w:p w14:paraId="1ADBF25E" w14:textId="77777777" w:rsidR="00E20DDC" w:rsidRPr="004B439D" w:rsidRDefault="00E20DDC" w:rsidP="00E20DDC">
      <w:pPr>
        <w:pStyle w:val="Nadpis2"/>
      </w:pPr>
      <w:bookmarkStart w:id="79" w:name="_Toc59179568"/>
      <w:r w:rsidRPr="004B439D">
        <w:t>Inženýrské sítě</w:t>
      </w:r>
      <w:bookmarkEnd w:id="79"/>
    </w:p>
    <w:p w14:paraId="02EDC96F" w14:textId="77777777" w:rsidR="00600A94" w:rsidRPr="004B439D" w:rsidRDefault="00600A94" w:rsidP="00600A94">
      <w:pPr>
        <w:pStyle w:val="AqpText"/>
      </w:pPr>
      <w:r w:rsidRPr="004B439D">
        <w:t>V prostoru staveniště se nachází následující inženýrské sítě:</w:t>
      </w:r>
    </w:p>
    <w:p w14:paraId="77554D29" w14:textId="3D46F45D" w:rsidR="00600A94" w:rsidRPr="004B439D" w:rsidRDefault="00600A94" w:rsidP="00600A94">
      <w:pPr>
        <w:pStyle w:val="AqpText"/>
      </w:pPr>
      <w:r w:rsidRPr="004B439D">
        <w:rPr>
          <w:b/>
        </w:rPr>
        <w:t>Kanalizace</w:t>
      </w:r>
      <w:r w:rsidRPr="004B439D">
        <w:t xml:space="preserve"> – </w:t>
      </w:r>
      <w:r w:rsidR="00AE1E11" w:rsidRPr="004B439D">
        <w:t>jednotná</w:t>
      </w:r>
      <w:r w:rsidR="00B94144" w:rsidRPr="004B439D">
        <w:t>.</w:t>
      </w:r>
      <w:r w:rsidR="002D33DB" w:rsidRPr="004B439D">
        <w:t xml:space="preserve"> </w:t>
      </w:r>
      <w:r w:rsidR="00AE1E11" w:rsidRPr="004B439D">
        <w:t xml:space="preserve">Rekonstrukce kanalizace bude probíhat, před obnovou komunikace viz SO </w:t>
      </w:r>
      <w:r w:rsidR="002D33DB" w:rsidRPr="004B439D">
        <w:t>31</w:t>
      </w:r>
      <w:r w:rsidR="00AE1E11" w:rsidRPr="004B439D">
        <w:t>1 a SO </w:t>
      </w:r>
      <w:r w:rsidR="002D33DB" w:rsidRPr="004B439D">
        <w:t>320</w:t>
      </w:r>
      <w:r w:rsidR="00AE1E11" w:rsidRPr="004B439D">
        <w:t xml:space="preserve">. </w:t>
      </w:r>
    </w:p>
    <w:p w14:paraId="1E7E13B0" w14:textId="42613E32" w:rsidR="00BA0EC7" w:rsidRPr="004B439D" w:rsidRDefault="00600A94" w:rsidP="00BA0EC7">
      <w:pPr>
        <w:pStyle w:val="AqpText"/>
      </w:pPr>
      <w:proofErr w:type="gramStart"/>
      <w:r w:rsidRPr="004B439D">
        <w:rPr>
          <w:b/>
        </w:rPr>
        <w:t xml:space="preserve">Vodovod </w:t>
      </w:r>
      <w:r w:rsidRPr="004B439D">
        <w:t>- jde</w:t>
      </w:r>
      <w:proofErr w:type="gramEnd"/>
      <w:r w:rsidRPr="004B439D">
        <w:t xml:space="preserve"> podél</w:t>
      </w:r>
      <w:r w:rsidR="00B94144" w:rsidRPr="004B439D">
        <w:t xml:space="preserve">ně v </w:t>
      </w:r>
      <w:proofErr w:type="spellStart"/>
      <w:r w:rsidR="00B94144" w:rsidRPr="004B439D">
        <w:t>prostroru</w:t>
      </w:r>
      <w:proofErr w:type="spellEnd"/>
      <w:r w:rsidRPr="004B439D">
        <w:t xml:space="preserve"> vozovky a </w:t>
      </w:r>
      <w:r w:rsidR="00AE1E11" w:rsidRPr="004B439D">
        <w:t xml:space="preserve">také </w:t>
      </w:r>
      <w:r w:rsidRPr="004B439D">
        <w:t xml:space="preserve">vozovku kříží. Jedná se o práce v jeho ochranném pásmu. </w:t>
      </w:r>
      <w:r w:rsidR="00BA0EC7" w:rsidRPr="004B439D">
        <w:t>Rekonstrukce</w:t>
      </w:r>
      <w:r w:rsidR="00B94144" w:rsidRPr="004B439D">
        <w:t xml:space="preserve"> vodovodu bude probíhat, před obnovou komunikac</w:t>
      </w:r>
      <w:r w:rsidR="00545D89" w:rsidRPr="004B439D">
        <w:t xml:space="preserve">e viz SO </w:t>
      </w:r>
      <w:r w:rsidR="00384F41" w:rsidRPr="004B439D">
        <w:t>330</w:t>
      </w:r>
      <w:r w:rsidR="00BA0EC7" w:rsidRPr="004B439D">
        <w:t xml:space="preserve"> a SO </w:t>
      </w:r>
      <w:r w:rsidR="00384F41" w:rsidRPr="004B439D">
        <w:t>340</w:t>
      </w:r>
      <w:r w:rsidRPr="004B439D">
        <w:t>.</w:t>
      </w:r>
      <w:r w:rsidR="00BA0EC7" w:rsidRPr="004B439D">
        <w:t xml:space="preserve"> Povrchové znaky armatur </w:t>
      </w:r>
      <w:r w:rsidR="00AE1E11" w:rsidRPr="004B439D">
        <w:t xml:space="preserve">budou </w:t>
      </w:r>
      <w:r w:rsidR="00BA0EC7" w:rsidRPr="004B439D">
        <w:t xml:space="preserve">upraveny do </w:t>
      </w:r>
      <w:r w:rsidR="00AE1E11" w:rsidRPr="004B439D">
        <w:t xml:space="preserve">úrovně </w:t>
      </w:r>
      <w:r w:rsidR="00BA0EC7" w:rsidRPr="004B439D">
        <w:t xml:space="preserve">nové nivelety. </w:t>
      </w:r>
    </w:p>
    <w:p w14:paraId="65C5FFCE" w14:textId="73DCD816" w:rsidR="00545D89" w:rsidRPr="004B439D" w:rsidRDefault="00600A94" w:rsidP="00600A94">
      <w:pPr>
        <w:pStyle w:val="AqpText"/>
      </w:pPr>
      <w:r w:rsidRPr="004B439D">
        <w:rPr>
          <w:b/>
        </w:rPr>
        <w:lastRenderedPageBreak/>
        <w:t>Veřejné osvětlení</w:t>
      </w:r>
      <w:r w:rsidRPr="004B439D">
        <w:t xml:space="preserve"> – </w:t>
      </w:r>
      <w:r w:rsidR="00545D89" w:rsidRPr="004B439D">
        <w:t xml:space="preserve">podél trasy jsou vedeny podzemní rozvody VO, </w:t>
      </w:r>
      <w:r w:rsidR="009057D7" w:rsidRPr="004B439D">
        <w:t>v době zpracování projektu rekonstrukce komunikace byly poskytnuty podklady TSB, pro paralelně zpracovávanou rekonstrukci VO</w:t>
      </w:r>
      <w:r w:rsidR="00786FAB" w:rsidRPr="004B439D">
        <w:t xml:space="preserve">, oba projekty budou </w:t>
      </w:r>
      <w:proofErr w:type="spellStart"/>
      <w:r w:rsidR="00786FAB" w:rsidRPr="004B439D">
        <w:t>skoordinovány</w:t>
      </w:r>
      <w:proofErr w:type="spellEnd"/>
      <w:r w:rsidR="009057D7" w:rsidRPr="004B439D">
        <w:t>.</w:t>
      </w:r>
    </w:p>
    <w:p w14:paraId="530A343A" w14:textId="1F2B49E1" w:rsidR="009057D7" w:rsidRPr="004B439D" w:rsidRDefault="009057D7" w:rsidP="00600A94">
      <w:pPr>
        <w:pStyle w:val="AqpText"/>
      </w:pPr>
      <w:r w:rsidRPr="004B439D">
        <w:t>Dále se v zájmovém území nachází plynovod, podzemní sdělovací vedení</w:t>
      </w:r>
      <w:r w:rsidR="00923792" w:rsidRPr="004B439D">
        <w:t xml:space="preserve"> </w:t>
      </w:r>
      <w:r w:rsidRPr="004B439D">
        <w:t>a podzemní vedení NN.</w:t>
      </w:r>
    </w:p>
    <w:p w14:paraId="49827E58" w14:textId="77777777" w:rsidR="00600A94" w:rsidRPr="004B439D" w:rsidRDefault="00600A94" w:rsidP="00600A94">
      <w:pPr>
        <w:pStyle w:val="AqpText"/>
      </w:pPr>
      <w:r w:rsidRPr="004B439D">
        <w:t xml:space="preserve">Z uvedeného přehledu </w:t>
      </w:r>
      <w:r w:rsidR="00545D89" w:rsidRPr="004B439D">
        <w:t>vyplývá jistá</w:t>
      </w:r>
      <w:r w:rsidRPr="004B439D">
        <w:t xml:space="preserve"> složitost s ohledem na dotyk s inženýrskými sítěmi. Průběhy inženýrských sítí byly pro potřebu zpracování návrhu zakresleny do situace dle podkladů u správců. </w:t>
      </w:r>
    </w:p>
    <w:p w14:paraId="2E35D7AD" w14:textId="77777777" w:rsidR="007E0AF8" w:rsidRPr="004B439D" w:rsidRDefault="007E0AF8" w:rsidP="00600A94">
      <w:pPr>
        <w:pStyle w:val="AqpText"/>
        <w:rPr>
          <w:b/>
        </w:rPr>
      </w:pPr>
      <w:r w:rsidRPr="004B439D">
        <w:rPr>
          <w:b/>
        </w:rPr>
        <w:t xml:space="preserve">Zákres polohy těchto sítí v PD je pouze informativní! </w:t>
      </w:r>
    </w:p>
    <w:p w14:paraId="629FDC4A" w14:textId="77777777" w:rsidR="00E20DDC" w:rsidRPr="004B439D" w:rsidRDefault="007E0AF8" w:rsidP="007E0AF8">
      <w:pPr>
        <w:pStyle w:val="AqpText"/>
        <w:rPr>
          <w:b/>
        </w:rPr>
      </w:pPr>
      <w:r w:rsidRPr="004B439D">
        <w:rPr>
          <w:b/>
        </w:rPr>
        <w:t>Ihned po předání staveniště ještě před zahájením zemních prací je nutné situování inženýrských sítí ověřit vytyčením jejich správci přímo v terénu, případně ručně kopanými sondami, protože aktuální stav sítí před zahájením prací nemusí odpovídat stavu v projektu. Vytyčené sítě budou po vytyčení viditelně označeny.  Bez tohoto vytyčení nelze provést zahájení stavby.</w:t>
      </w:r>
    </w:p>
    <w:p w14:paraId="1D7DE7F0" w14:textId="77777777" w:rsidR="00481E36" w:rsidRPr="004B439D" w:rsidRDefault="00481E36" w:rsidP="00BB1F3E">
      <w:pPr>
        <w:pStyle w:val="AqpText"/>
        <w:spacing w:before="240"/>
      </w:pPr>
      <w:r w:rsidRPr="004B439D">
        <w:t xml:space="preserve">V průběhu stavebních prací je třeba respektovat </w:t>
      </w:r>
      <w:r w:rsidRPr="004B439D">
        <w:rPr>
          <w:b/>
        </w:rPr>
        <w:t xml:space="preserve">ochranná pásma inženýrských sítí. </w:t>
      </w:r>
      <w:r w:rsidRPr="004B439D">
        <w:t xml:space="preserve">V jejich rozsahu je </w:t>
      </w:r>
      <w:r w:rsidRPr="004B439D">
        <w:rPr>
          <w:b/>
        </w:rPr>
        <w:t>nutné dodržovat</w:t>
      </w:r>
      <w:r w:rsidRPr="004B439D">
        <w:t xml:space="preserve"> veškeré podmínky a omezení pro provádění prací stanovené zákonem a správci jednotlivých sítí.</w:t>
      </w:r>
    </w:p>
    <w:p w14:paraId="02379571" w14:textId="77777777" w:rsidR="00E20DDC" w:rsidRPr="004B439D" w:rsidRDefault="00D56C95" w:rsidP="00E20DDC">
      <w:pPr>
        <w:pStyle w:val="Nadpis2"/>
      </w:pPr>
      <w:bookmarkStart w:id="80" w:name="_Toc59179569"/>
      <w:r w:rsidRPr="004B439D">
        <w:t>Požadavky na vybavení</w:t>
      </w:r>
      <w:bookmarkEnd w:id="80"/>
    </w:p>
    <w:p w14:paraId="4DFA53AE" w14:textId="7CAFB9B3" w:rsidR="00240596" w:rsidRPr="004B439D" w:rsidRDefault="00240596" w:rsidP="00240596">
      <w:pPr>
        <w:pStyle w:val="AqpText"/>
      </w:pPr>
      <w:r w:rsidRPr="004B439D">
        <w:t xml:space="preserve">V rámci rekonstrukce </w:t>
      </w:r>
      <w:r w:rsidR="00865236" w:rsidRPr="004B439D">
        <w:t>ulice Stránského bude provedeno nově VO v samostatném projektu TSB. Projekty jsou vzájemně koordinovány.</w:t>
      </w:r>
      <w:r w:rsidRPr="004B439D">
        <w:t xml:space="preserve"> </w:t>
      </w:r>
    </w:p>
    <w:p w14:paraId="7C741005" w14:textId="660F55D3" w:rsidR="00865236" w:rsidRPr="004B439D" w:rsidRDefault="00865236" w:rsidP="00240596">
      <w:pPr>
        <w:pStyle w:val="AqpText"/>
      </w:pPr>
      <w:r w:rsidRPr="004B439D">
        <w:t>Stávající</w:t>
      </w:r>
      <w:r w:rsidR="005D6900" w:rsidRPr="004B439D">
        <w:t xml:space="preserve"> kovová konstrukce před vjezdem na parkoviště před obchodním domem Billa sloužící jako konstrukce pro reklamu Billy zůstane zachována.</w:t>
      </w:r>
    </w:p>
    <w:p w14:paraId="36BCD6AE" w14:textId="77777777" w:rsidR="00D56C95" w:rsidRPr="004B439D" w:rsidRDefault="00D56C95" w:rsidP="00D56C95">
      <w:pPr>
        <w:pStyle w:val="Nadpis2"/>
      </w:pPr>
      <w:bookmarkStart w:id="81" w:name="_Toc59179570"/>
      <w:r w:rsidRPr="004B439D">
        <w:t>Vytyčení</w:t>
      </w:r>
      <w:bookmarkEnd w:id="81"/>
    </w:p>
    <w:p w14:paraId="05848F1B" w14:textId="77777777" w:rsidR="00D56C95" w:rsidRPr="004B439D" w:rsidRDefault="00D56C95" w:rsidP="00D56C95">
      <w:pPr>
        <w:pStyle w:val="AqpText"/>
      </w:pPr>
      <w:r w:rsidRPr="004B439D">
        <w:t>Polohové vytyčení bude provedeno z vytyčovacího polygonu, který bude osazen před zahájením stavebních prací. Veškeré údaje a hodnoty jsou uvedeny v souřadnicovém systému JTSK, výškové v systému Balt po vyrovnání.</w:t>
      </w:r>
    </w:p>
    <w:p w14:paraId="4972B3A2" w14:textId="77777777" w:rsidR="000B39C9" w:rsidRPr="004B439D" w:rsidRDefault="00693C2D" w:rsidP="000B39C9">
      <w:pPr>
        <w:pStyle w:val="Nadpis1"/>
      </w:pPr>
      <w:bookmarkStart w:id="82" w:name="_Toc59179571"/>
      <w:bookmarkEnd w:id="77"/>
      <w:r w:rsidRPr="004B439D">
        <w:t>Odvodnění</w:t>
      </w:r>
      <w:bookmarkEnd w:id="82"/>
    </w:p>
    <w:p w14:paraId="51F952EA" w14:textId="5AADE166" w:rsidR="00392A91" w:rsidRPr="004B439D" w:rsidRDefault="00392A91" w:rsidP="000C78F3">
      <w:pPr>
        <w:pStyle w:val="AqpText"/>
      </w:pPr>
      <w:r w:rsidRPr="004B439D">
        <w:t>Viz samostatný stavební objekt SO 101.1</w:t>
      </w:r>
    </w:p>
    <w:p w14:paraId="506229DD" w14:textId="4A3AB34C" w:rsidR="000C78F3" w:rsidRPr="004B439D" w:rsidRDefault="000C78F3" w:rsidP="000C78F3">
      <w:pPr>
        <w:pStyle w:val="AqpText"/>
      </w:pPr>
      <w:r w:rsidRPr="004B439D">
        <w:t xml:space="preserve">Komunikace a zpevněné plochy budou odvodněny podélným a příčným spádem do nově navržených i stávajících uličních vpustí zaústěných do rekonstruované </w:t>
      </w:r>
      <w:r w:rsidR="00240596" w:rsidRPr="004B439D">
        <w:t>jednotné</w:t>
      </w:r>
      <w:r w:rsidRPr="004B439D">
        <w:t xml:space="preserve"> kanalizace. </w:t>
      </w:r>
    </w:p>
    <w:p w14:paraId="7A3C62AC" w14:textId="38D6C098" w:rsidR="000C78F3" w:rsidRPr="004B439D" w:rsidRDefault="000C78F3" w:rsidP="000C78F3">
      <w:pPr>
        <w:pStyle w:val="AqpText"/>
      </w:pPr>
      <w:r w:rsidRPr="004B439D">
        <w:t>Odvodnění podkladních vrstev komunikace a zpevněných ploch bude zajištěno podélným drenážním potrubím (trativodem), zaústěným do přípojek uličních vpustí</w:t>
      </w:r>
      <w:r w:rsidR="00A87A98">
        <w:t xml:space="preserve"> do odbočky KT za sifonem</w:t>
      </w:r>
      <w:r w:rsidRPr="004B439D">
        <w:t xml:space="preserve">. Minimální podélný sklon trativodního potrubí je </w:t>
      </w:r>
      <w:proofErr w:type="gramStart"/>
      <w:r w:rsidRPr="004B439D">
        <w:t>0,5%</w:t>
      </w:r>
      <w:proofErr w:type="gramEnd"/>
      <w:r w:rsidRPr="004B439D">
        <w:t>.</w:t>
      </w:r>
    </w:p>
    <w:p w14:paraId="79A25FEF" w14:textId="77777777" w:rsidR="00801CA8" w:rsidRPr="004B439D" w:rsidRDefault="000C78F3" w:rsidP="000C78F3">
      <w:pPr>
        <w:pStyle w:val="AqpText"/>
      </w:pPr>
      <w:r w:rsidRPr="004B439D">
        <w:t xml:space="preserve">Na </w:t>
      </w:r>
      <w:r w:rsidR="00240596" w:rsidRPr="004B439D">
        <w:t>dlážděných plochách</w:t>
      </w:r>
      <w:r w:rsidR="0042085F" w:rsidRPr="004B439D">
        <w:t xml:space="preserve"> se stmelenou podkladní vrstvou</w:t>
      </w:r>
      <w:r w:rsidRPr="004B439D">
        <w:t xml:space="preserve"> </w:t>
      </w:r>
      <w:r w:rsidR="0042085F" w:rsidRPr="004B439D">
        <w:t>bude</w:t>
      </w:r>
      <w:r w:rsidRPr="004B439D">
        <w:t xml:space="preserve"> pro zajištění funkčního odvodnění a trvanlivosti krytu </w:t>
      </w:r>
      <w:r w:rsidR="0042085F" w:rsidRPr="004B439D">
        <w:t>provedeno</w:t>
      </w:r>
      <w:r w:rsidRPr="004B439D">
        <w:t xml:space="preserve"> tzv. drenážní žebro</w:t>
      </w:r>
      <w:r w:rsidR="0042085F" w:rsidRPr="004B439D">
        <w:t>,</w:t>
      </w:r>
      <w:r w:rsidRPr="004B439D">
        <w:t xml:space="preserve"> </w:t>
      </w:r>
      <w:r w:rsidR="0042085F" w:rsidRPr="004B439D">
        <w:t xml:space="preserve">viz vzorové řezy.  </w:t>
      </w:r>
    </w:p>
    <w:p w14:paraId="654752FA" w14:textId="77777777" w:rsidR="000B39C9" w:rsidRPr="004B439D" w:rsidRDefault="00D56C95" w:rsidP="00595C40">
      <w:pPr>
        <w:pStyle w:val="Nadpis1"/>
      </w:pPr>
      <w:bookmarkStart w:id="83" w:name="_Toc59179572"/>
      <w:r w:rsidRPr="004B439D">
        <w:t>Návrh dopravních značek a zařízení</w:t>
      </w:r>
      <w:bookmarkEnd w:id="83"/>
    </w:p>
    <w:p w14:paraId="7C472419" w14:textId="77777777" w:rsidR="00474332" w:rsidRPr="004B439D" w:rsidRDefault="00474332" w:rsidP="00474332">
      <w:pPr>
        <w:pStyle w:val="AqpText"/>
        <w:spacing w:before="240"/>
        <w:rPr>
          <w:b/>
        </w:rPr>
      </w:pPr>
      <w:r w:rsidRPr="004B439D">
        <w:rPr>
          <w:b/>
        </w:rPr>
        <w:t>Dopravní značení</w:t>
      </w:r>
    </w:p>
    <w:p w14:paraId="5040C6C5" w14:textId="194B6272" w:rsidR="00474332" w:rsidRPr="004B439D" w:rsidRDefault="00BB1F3E" w:rsidP="00474332">
      <w:pPr>
        <w:pStyle w:val="AqpText"/>
      </w:pPr>
      <w:r w:rsidRPr="004B439D">
        <w:t xml:space="preserve">V prostoru řešené komunikace zachováno stávající dopravní uspořádání a převážná část stávajícího svislého dopravního značení. Nové svislé i vodorovné dopravní značení bude provedeno dle příloh </w:t>
      </w:r>
      <w:r w:rsidR="00CC2607" w:rsidRPr="004B439D">
        <w:t>D.5.2</w:t>
      </w:r>
      <w:r w:rsidRPr="004B439D">
        <w:t xml:space="preserve"> – Situace (toto dopravní značeno bylo konzultováno a odsouhlaseno Policií ČR, Krajské ředitelství policie Jihomoravského Kraje, územní odbor Brno město, DI.</w:t>
      </w:r>
    </w:p>
    <w:p w14:paraId="60165ECA" w14:textId="77777777" w:rsidR="00A62CDA" w:rsidRPr="004B439D" w:rsidRDefault="00A62CDA" w:rsidP="00474332">
      <w:pPr>
        <w:pStyle w:val="AqpText"/>
      </w:pPr>
      <w:r w:rsidRPr="004B439D">
        <w:t xml:space="preserve">Vodorovné dopravní značení bude provedeno nástřikem bílou barvou. Svislé dopravní značky budou provedeny v základní velikosti z </w:t>
      </w:r>
      <w:proofErr w:type="spellStart"/>
      <w:r w:rsidRPr="004B439D">
        <w:t>retroreflexní</w:t>
      </w:r>
      <w:proofErr w:type="spellEnd"/>
      <w:r w:rsidRPr="004B439D">
        <w:t xml:space="preserve"> fólie třídy R1, činné plochy SDZ z pozinkovaného plechu </w:t>
      </w:r>
      <w:proofErr w:type="spellStart"/>
      <w:r w:rsidRPr="004B439D">
        <w:t>FeZN</w:t>
      </w:r>
      <w:proofErr w:type="spellEnd"/>
      <w:r w:rsidRPr="004B439D">
        <w:t xml:space="preserve"> s 2x zahnutými okraj, dlouhými lištami k uchycení. Zadní strana musí být opatřena identifikačním štítkem výrobce a firmy která DZ instaluje.</w:t>
      </w:r>
    </w:p>
    <w:p w14:paraId="76E51229" w14:textId="77777777" w:rsidR="002A45BC" w:rsidRPr="004B439D" w:rsidRDefault="002A45BC" w:rsidP="00474332">
      <w:pPr>
        <w:pStyle w:val="AqpText"/>
      </w:pPr>
      <w:r w:rsidRPr="004B439D">
        <w:lastRenderedPageBreak/>
        <w:t>Zhotovitel v dostatečném předstihu zajistí aktualizaci návrhu definitivního dopravního značení včetně jeho projednání</w:t>
      </w:r>
    </w:p>
    <w:p w14:paraId="4CF6ADAC" w14:textId="77777777" w:rsidR="000B39C9" w:rsidRPr="004B439D" w:rsidRDefault="004C49C3" w:rsidP="000B39C9">
      <w:pPr>
        <w:pStyle w:val="Nadpis1"/>
      </w:pPr>
      <w:bookmarkStart w:id="84" w:name="_Toc59179573"/>
      <w:r w:rsidRPr="004B439D">
        <w:t>Zvláštní podmínky a požadavky na postup výstavby</w:t>
      </w:r>
      <w:bookmarkEnd w:id="84"/>
    </w:p>
    <w:p w14:paraId="7FDC5518" w14:textId="77777777" w:rsidR="008920A4" w:rsidRPr="004B439D" w:rsidRDefault="008920A4" w:rsidP="008920A4">
      <w:pPr>
        <w:pStyle w:val="AqpText"/>
      </w:pPr>
      <w:r w:rsidRPr="004B439D">
        <w:t>Na konstrukčních vrstvách z SC musí být provedena opatření proti vývoji reflexních trhlin do asfaltových vrstev omezením jejich smršťování úpravou pojiva (pomalu tuhnoucí pojivo) nebo uvolněním smršťovacích napětí pojezdy vrstvy vibračním válcem v době tvrdnutí nebo vytvořením smršťovacích trhlin ve vzdálenostech do 5 m (vložkami, vibračním diskem, proříznutím apod.).</w:t>
      </w:r>
    </w:p>
    <w:p w14:paraId="42B973ED" w14:textId="77777777" w:rsidR="008920A4" w:rsidRPr="004B439D" w:rsidRDefault="008920A4" w:rsidP="008920A4">
      <w:pPr>
        <w:pStyle w:val="AqpText"/>
      </w:pPr>
      <w:r w:rsidRPr="004B439D">
        <w:t>V prostoru parkovacích stání a sjezdů (stmelená podkladní vrstva + propustný kryt ze zámkové dlažby) je pro zajištění funkčního odvodnění a trvanlivosti krytu nutno provést tzv. drenážní žebro.</w:t>
      </w:r>
    </w:p>
    <w:p w14:paraId="5FA12ED3" w14:textId="2BAC4F07" w:rsidR="0008208F" w:rsidRPr="004B439D" w:rsidRDefault="009E0059" w:rsidP="008920A4">
      <w:pPr>
        <w:pStyle w:val="AqpText"/>
      </w:pPr>
      <w:r w:rsidRPr="004B439D">
        <w:t xml:space="preserve">V návaznosti na navržené </w:t>
      </w:r>
      <w:r w:rsidR="005D01F5" w:rsidRPr="004B439D">
        <w:t xml:space="preserve">úpravy </w:t>
      </w:r>
      <w:r w:rsidRPr="004B439D">
        <w:t>výškové</w:t>
      </w:r>
      <w:r w:rsidR="005D01F5" w:rsidRPr="004B439D">
        <w:t>ho</w:t>
      </w:r>
      <w:r w:rsidRPr="004B439D">
        <w:t xml:space="preserve"> řešení </w:t>
      </w:r>
      <w:r w:rsidR="00CC2607" w:rsidRPr="004B439D">
        <w:t xml:space="preserve">komunikace </w:t>
      </w:r>
      <w:r w:rsidR="005D01F5" w:rsidRPr="004B439D">
        <w:t>včetně dopadů na přilehlé</w:t>
      </w:r>
      <w:r w:rsidRPr="004B439D">
        <w:t xml:space="preserve"> </w:t>
      </w:r>
      <w:r w:rsidR="005D01F5" w:rsidRPr="004B439D">
        <w:t>komunikace pro pěší, budou zapraveny dotčené podezdívky oplocení na hranici stavby. V případě snížení chodníku, bude obnažená podezdívka očištěna a opatřena povrchovou úpravou jako její zbylá část.</w:t>
      </w:r>
    </w:p>
    <w:p w14:paraId="7EFE56E0" w14:textId="7A5ACB89" w:rsidR="0008208F" w:rsidRPr="004B439D" w:rsidRDefault="0008208F" w:rsidP="008920A4">
      <w:pPr>
        <w:pStyle w:val="AqpText"/>
      </w:pPr>
      <w:r w:rsidRPr="004B439D">
        <w:t>V místě napojení rekonstruovaných komunikací pro pěší na stávající sjezdy a vstupy, budou v případě potřeby upraveny příčné spády chodníku citlivým „</w:t>
      </w:r>
      <w:proofErr w:type="spellStart"/>
      <w:r w:rsidRPr="004B439D">
        <w:t>zborcením</w:t>
      </w:r>
      <w:proofErr w:type="spellEnd"/>
      <w:r w:rsidRPr="004B439D">
        <w:t xml:space="preserve"> ploch“ v jejich nejbližším okolí. </w:t>
      </w:r>
    </w:p>
    <w:p w14:paraId="7E57CF0D" w14:textId="77777777" w:rsidR="000B39C9" w:rsidRPr="004B439D" w:rsidRDefault="0091763A" w:rsidP="000B39C9">
      <w:pPr>
        <w:pStyle w:val="Nadpis1"/>
      </w:pPr>
      <w:bookmarkStart w:id="85" w:name="_Toc59179574"/>
      <w:r w:rsidRPr="004B439D">
        <w:t>Vazby na případné technologické vybavení</w:t>
      </w:r>
      <w:bookmarkEnd w:id="85"/>
    </w:p>
    <w:p w14:paraId="1C85E6EB" w14:textId="083F373E" w:rsidR="000B39C9" w:rsidRPr="004B439D" w:rsidRDefault="00BB4951" w:rsidP="00786FAB">
      <w:pPr>
        <w:pStyle w:val="AqpText"/>
      </w:pPr>
      <w:r w:rsidRPr="004B439D">
        <w:t>Nejsou.</w:t>
      </w:r>
    </w:p>
    <w:p w14:paraId="57F897F1" w14:textId="77777777" w:rsidR="004C49C3" w:rsidRPr="004B439D" w:rsidRDefault="00D56C95" w:rsidP="004C49C3">
      <w:pPr>
        <w:pStyle w:val="Nadpis1"/>
      </w:pPr>
      <w:bookmarkStart w:id="86" w:name="_Toc59179575"/>
      <w:r w:rsidRPr="004B439D">
        <w:t>Řešení přístupu a užívání osobami s omezenou schopností pohybu a orientace</w:t>
      </w:r>
      <w:bookmarkEnd w:id="86"/>
    </w:p>
    <w:p w14:paraId="26755942" w14:textId="77777777" w:rsidR="00562057" w:rsidRDefault="008920A4" w:rsidP="00C13F47">
      <w:pPr>
        <w:pStyle w:val="AqpText"/>
      </w:pPr>
      <w:r w:rsidRPr="004B439D">
        <w:t>Navržené řešení je v souladu s platnými předpisy pro zajištění bezbariérového přístupu a pohybu v zájmové lokalitě.</w:t>
      </w:r>
      <w:r w:rsidR="00AE1E11" w:rsidRPr="004B439D">
        <w:t xml:space="preserve"> Jedná se zejména o použití snížených obrubníků v místech pro přecházení, a provedení hmatových úprav dle vyhlášky 398/2009 Sb. v celém rozsahu stavby.</w:t>
      </w:r>
      <w:bookmarkEnd w:id="12"/>
    </w:p>
    <w:p w14:paraId="547057FE" w14:textId="3BEE611A" w:rsidR="00C13F47" w:rsidRPr="00C13F47" w:rsidRDefault="00C13F47" w:rsidP="00C13F47">
      <w:pPr>
        <w:pStyle w:val="AqpText"/>
      </w:pPr>
      <w:r>
        <w:t xml:space="preserve">Obrubník v prostoru bezbariérové úpravy pro chodce v místech křížení chodníku s místními komunikacemi bude vyvýšen 2 cm oproti ploše komunikace (pro potřebu osob se sníženou schopností pohybu) a doplněn </w:t>
      </w:r>
      <w:r w:rsidRPr="00C13F47">
        <w:t>varovným pásem</w:t>
      </w:r>
      <w:r>
        <w:t xml:space="preserve"> šířky 0,40 m</w:t>
      </w:r>
      <w:r w:rsidR="00FC7347">
        <w:t>,</w:t>
      </w:r>
      <w:r w:rsidRPr="00C13F47">
        <w:t xml:space="preserve"> signálním pásem</w:t>
      </w:r>
      <w:r>
        <w:t xml:space="preserve"> šířky 0,80 m v min. délce 1,5 m</w:t>
      </w:r>
      <w:r w:rsidR="00DE025B">
        <w:t xml:space="preserve"> (v místě pro přecházení bude signální pás přerušen u styku s varovným pásem v délce 0,4m, u sjezdů bude umístěn pouze varovný pás šířky 0,4m)</w:t>
      </w:r>
      <w:r w:rsidRPr="00C13F47">
        <w:t xml:space="preserve">. </w:t>
      </w:r>
      <w:r>
        <w:t>Uvedené pásy a linie budou provedeny z dlažby s reliéfem (tzn. odlišným charakterem povrchu vnímatelným slepeckou holí a nášlapem).</w:t>
      </w:r>
      <w:r w:rsidR="00DE025B" w:rsidRPr="00DE025B">
        <w:t xml:space="preserve"> Olemování navržených varovných a signálních pásů bude provedeno dvěma řadami hladké šedé betonové dlažby 20x20 kladenými na střih</w:t>
      </w:r>
      <w:r w:rsidR="00DE025B">
        <w:t>.</w:t>
      </w:r>
      <w:r w:rsidRPr="00C13F47">
        <w:t xml:space="preserve"> Vzhledem ke stávající terénní konfiguraci komunikace a okolní zástavby není problém dodržet u nových chodníků požadovaný maximální podélný sklon </w:t>
      </w:r>
      <w:proofErr w:type="gramStart"/>
      <w:r w:rsidRPr="00C13F47">
        <w:t>8,33%</w:t>
      </w:r>
      <w:proofErr w:type="gramEnd"/>
      <w:r w:rsidRPr="00C13F47">
        <w:t xml:space="preserve"> pro osoby se sníženou schopností pohybu.</w:t>
      </w:r>
    </w:p>
    <w:p w14:paraId="04304CE2" w14:textId="77777777" w:rsidR="004C49C3" w:rsidRPr="004B439D" w:rsidRDefault="004C49C3" w:rsidP="00990FA7"/>
    <w:sectPr w:rsidR="004C49C3" w:rsidRPr="004B439D" w:rsidSect="000D566F">
      <w:headerReference w:type="default" r:id="rId9"/>
      <w:footerReference w:type="default" r:id="rId10"/>
      <w:pgSz w:w="11906" w:h="16838" w:code="9"/>
      <w:pgMar w:top="1701" w:right="851" w:bottom="1418" w:left="851" w:header="709" w:footer="381"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CE680" w14:textId="77777777" w:rsidR="00C4104C" w:rsidRDefault="00C4104C">
      <w:r>
        <w:separator/>
      </w:r>
    </w:p>
    <w:p w14:paraId="1D43688F" w14:textId="77777777" w:rsidR="00C4104C" w:rsidRDefault="00C4104C"/>
  </w:endnote>
  <w:endnote w:type="continuationSeparator" w:id="0">
    <w:p w14:paraId="61BE16FC" w14:textId="77777777" w:rsidR="00C4104C" w:rsidRDefault="00C4104C">
      <w:r>
        <w:continuationSeparator/>
      </w:r>
    </w:p>
    <w:p w14:paraId="5484B768" w14:textId="77777777" w:rsidR="00C4104C" w:rsidRDefault="00C41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ADF18" w14:textId="77777777" w:rsidR="00321FCC" w:rsidRDefault="00321FCC" w:rsidP="00B029D1">
    <w:pPr>
      <w:pStyle w:val="Zpat"/>
      <w:pBdr>
        <w:top w:val="single" w:sz="4" w:space="1" w:color="006699"/>
      </w:pBdr>
      <w:tabs>
        <w:tab w:val="clear" w:pos="8505"/>
        <w:tab w:val="right" w:pos="9639"/>
      </w:tabs>
    </w:pPr>
    <w:r>
      <w:tab/>
      <w:t>11/2020</w:t>
    </w:r>
  </w:p>
  <w:p w14:paraId="1BAD7868" w14:textId="77777777" w:rsidR="00321FCC" w:rsidRDefault="00321FCC" w:rsidP="00B029D1">
    <w:pPr>
      <w:pStyle w:val="Zpat"/>
      <w:tabs>
        <w:tab w:val="clear" w:pos="8505"/>
        <w:tab w:val="right" w:pos="9639"/>
      </w:tabs>
    </w:pPr>
    <w:proofErr w:type="gramStart"/>
    <w:r>
      <w:t>DSP,DPS</w:t>
    </w:r>
    <w:proofErr w:type="gramEnd"/>
    <w:r>
      <w:tab/>
    </w:r>
    <w:r>
      <w:fldChar w:fldCharType="begin"/>
    </w:r>
    <w:r>
      <w:instrText xml:space="preserve"> PAGE  \* MERGEFORMAT </w:instrText>
    </w:r>
    <w:r>
      <w:fldChar w:fldCharType="separate"/>
    </w:r>
    <w:r>
      <w:t>2</w:t>
    </w:r>
    <w:r>
      <w:fldChar w:fldCharType="end"/>
    </w:r>
    <w:r>
      <w:t xml:space="preserve"> / </w:t>
    </w:r>
    <w:fldSimple w:instr=" NUMPAGES  \* MERGEFORMAT ">
      <w:r>
        <w:t>4</w:t>
      </w:r>
    </w:fldSimple>
  </w:p>
  <w:p w14:paraId="68F0FBB4" w14:textId="77777777" w:rsidR="00321FCC" w:rsidRDefault="00321FCC" w:rsidP="00B029D1"/>
  <w:p w14:paraId="54277D0F" w14:textId="77777777" w:rsidR="00321FCC" w:rsidRPr="00B029D1" w:rsidRDefault="00321FCC" w:rsidP="00B029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81895" w14:textId="77777777" w:rsidR="00C4104C" w:rsidRDefault="00C4104C">
      <w:r>
        <w:separator/>
      </w:r>
    </w:p>
    <w:p w14:paraId="66C3FADF" w14:textId="77777777" w:rsidR="00C4104C" w:rsidRDefault="00C4104C"/>
  </w:footnote>
  <w:footnote w:type="continuationSeparator" w:id="0">
    <w:p w14:paraId="41319C16" w14:textId="77777777" w:rsidR="00C4104C" w:rsidRDefault="00C4104C">
      <w:r>
        <w:continuationSeparator/>
      </w:r>
    </w:p>
    <w:p w14:paraId="273DE204" w14:textId="77777777" w:rsidR="00C4104C" w:rsidRDefault="00C410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723"/>
      <w:gridCol w:w="2629"/>
    </w:tblGrid>
    <w:tr w:rsidR="00321FCC" w14:paraId="4580287A" w14:textId="77777777" w:rsidTr="00F20170">
      <w:tc>
        <w:tcPr>
          <w:tcW w:w="7128" w:type="dxa"/>
          <w:tcBorders>
            <w:bottom w:val="single" w:sz="4" w:space="0" w:color="006699"/>
          </w:tcBorders>
          <w:vAlign w:val="center"/>
        </w:tcPr>
        <w:p w14:paraId="705D2403" w14:textId="77777777" w:rsidR="00321FCC" w:rsidRDefault="00321FCC" w:rsidP="00B029D1">
          <w:pPr>
            <w:pStyle w:val="Zhlav"/>
          </w:pPr>
          <w:r>
            <w:t xml:space="preserve">BRNO, </w:t>
          </w:r>
          <w:proofErr w:type="gramStart"/>
          <w:r>
            <w:t>STRÁNSKÉHO - REKONSTRUKCE</w:t>
          </w:r>
          <w:proofErr w:type="gramEnd"/>
          <w:r>
            <w:t xml:space="preserve"> KANALIZACE A VODOVODU</w:t>
          </w:r>
        </w:p>
      </w:tc>
      <w:tc>
        <w:tcPr>
          <w:tcW w:w="2649" w:type="dxa"/>
        </w:tcPr>
        <w:p w14:paraId="403B7EE7" w14:textId="77777777" w:rsidR="00321FCC" w:rsidRDefault="00321FCC" w:rsidP="00B029D1">
          <w:pPr>
            <w:pStyle w:val="Zhlav"/>
            <w:jc w:val="right"/>
          </w:pPr>
          <w:r>
            <w:rPr>
              <w:noProof/>
            </w:rPr>
            <w:drawing>
              <wp:inline distT="0" distB="0" distL="0" distR="0" wp14:anchorId="1CBDCB40" wp14:editId="382B06CE">
                <wp:extent cx="1362075" cy="361950"/>
                <wp:effectExtent l="0" t="0" r="9525"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361950"/>
                        </a:xfrm>
                        <a:prstGeom prst="rect">
                          <a:avLst/>
                        </a:prstGeom>
                        <a:noFill/>
                        <a:ln>
                          <a:noFill/>
                        </a:ln>
                      </pic:spPr>
                    </pic:pic>
                  </a:graphicData>
                </a:graphic>
              </wp:inline>
            </w:drawing>
          </w:r>
        </w:p>
      </w:tc>
    </w:tr>
  </w:tbl>
  <w:p w14:paraId="609DB1E0" w14:textId="77777777" w:rsidR="00321FCC" w:rsidRDefault="00321FCC" w:rsidP="00B029D1">
    <w:pPr>
      <w:pStyle w:val="Zhlav"/>
      <w:rPr>
        <w:sz w:val="12"/>
        <w:szCs w:val="12"/>
      </w:rPr>
    </w:pPr>
    <w:r>
      <w:rPr>
        <w:sz w:val="12"/>
        <w:szCs w:val="12"/>
      </w:rPr>
      <w:t>Zakázkové číslo: 1532719-16</w:t>
    </w:r>
  </w:p>
  <w:p w14:paraId="37C76F92" w14:textId="77777777" w:rsidR="00321FCC" w:rsidRPr="00B029D1" w:rsidRDefault="00321FCC" w:rsidP="00B029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4"/>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3"/>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2"/>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BD4CB1CA"/>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7767015"/>
    <w:multiLevelType w:val="multilevel"/>
    <w:tmpl w:val="56E4D0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AB151D3"/>
    <w:multiLevelType w:val="hybridMultilevel"/>
    <w:tmpl w:val="5088C57A"/>
    <w:lvl w:ilvl="0" w:tplc="67B022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802DBA"/>
    <w:multiLevelType w:val="hybridMultilevel"/>
    <w:tmpl w:val="A90E2EB0"/>
    <w:lvl w:ilvl="0" w:tplc="2C6A53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921271"/>
    <w:multiLevelType w:val="hybridMultilevel"/>
    <w:tmpl w:val="DED2D774"/>
    <w:lvl w:ilvl="0" w:tplc="00AC455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3BE0BFD"/>
    <w:multiLevelType w:val="multilevel"/>
    <w:tmpl w:val="E1C03BEA"/>
    <w:lvl w:ilvl="0">
      <w:start w:val="1"/>
      <w:numFmt w:val="decimal"/>
      <w:pStyle w:val="Nadpis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D286F2C"/>
    <w:multiLevelType w:val="multilevel"/>
    <w:tmpl w:val="92D6C340"/>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F00709E"/>
    <w:multiLevelType w:val="hybridMultilevel"/>
    <w:tmpl w:val="7912149C"/>
    <w:lvl w:ilvl="0" w:tplc="8820AB88">
      <w:start w:val="1"/>
      <w:numFmt w:val="lowerLetter"/>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9"/>
  </w:num>
  <w:num w:numId="8">
    <w:abstractNumId w:val="11"/>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7"/>
  </w:num>
  <w:num w:numId="20">
    <w:abstractNumId w:val="6"/>
  </w:num>
  <w:num w:numId="21">
    <w:abstractNumId w:val="11"/>
    <w:lvlOverride w:ilvl="0">
      <w:startOverride w:val="1"/>
    </w:lvlOverride>
  </w:num>
  <w:num w:numId="22">
    <w:abstractNumId w:val="11"/>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1C82"/>
    <w:rsid w:val="000020FB"/>
    <w:rsid w:val="000039D3"/>
    <w:rsid w:val="000047D2"/>
    <w:rsid w:val="00005718"/>
    <w:rsid w:val="00005A74"/>
    <w:rsid w:val="00007849"/>
    <w:rsid w:val="000079A4"/>
    <w:rsid w:val="0001195A"/>
    <w:rsid w:val="0001242F"/>
    <w:rsid w:val="00014380"/>
    <w:rsid w:val="00015E17"/>
    <w:rsid w:val="00021A4A"/>
    <w:rsid w:val="000229B8"/>
    <w:rsid w:val="000249C3"/>
    <w:rsid w:val="000252A6"/>
    <w:rsid w:val="00026944"/>
    <w:rsid w:val="00030281"/>
    <w:rsid w:val="00031417"/>
    <w:rsid w:val="00036455"/>
    <w:rsid w:val="000431C8"/>
    <w:rsid w:val="000528D1"/>
    <w:rsid w:val="000529BD"/>
    <w:rsid w:val="00054101"/>
    <w:rsid w:val="00061E7A"/>
    <w:rsid w:val="00064761"/>
    <w:rsid w:val="0006587E"/>
    <w:rsid w:val="00065B6B"/>
    <w:rsid w:val="00067044"/>
    <w:rsid w:val="000712AD"/>
    <w:rsid w:val="0007342D"/>
    <w:rsid w:val="000757BB"/>
    <w:rsid w:val="00076CFD"/>
    <w:rsid w:val="00077563"/>
    <w:rsid w:val="00077C09"/>
    <w:rsid w:val="00080147"/>
    <w:rsid w:val="00080CB2"/>
    <w:rsid w:val="00081666"/>
    <w:rsid w:val="0008208F"/>
    <w:rsid w:val="000835A5"/>
    <w:rsid w:val="00086B3C"/>
    <w:rsid w:val="000914BF"/>
    <w:rsid w:val="0009372F"/>
    <w:rsid w:val="0009747A"/>
    <w:rsid w:val="000A2778"/>
    <w:rsid w:val="000A682D"/>
    <w:rsid w:val="000B0068"/>
    <w:rsid w:val="000B0867"/>
    <w:rsid w:val="000B16DD"/>
    <w:rsid w:val="000B2FC4"/>
    <w:rsid w:val="000B39C9"/>
    <w:rsid w:val="000B4E6A"/>
    <w:rsid w:val="000B4F52"/>
    <w:rsid w:val="000C0476"/>
    <w:rsid w:val="000C2FB2"/>
    <w:rsid w:val="000C4B02"/>
    <w:rsid w:val="000C5DC9"/>
    <w:rsid w:val="000C7546"/>
    <w:rsid w:val="000C78F3"/>
    <w:rsid w:val="000D08CA"/>
    <w:rsid w:val="000D1FFA"/>
    <w:rsid w:val="000D2562"/>
    <w:rsid w:val="000D4DAE"/>
    <w:rsid w:val="000D566F"/>
    <w:rsid w:val="000E1C77"/>
    <w:rsid w:val="000E6434"/>
    <w:rsid w:val="000E6947"/>
    <w:rsid w:val="000F01A1"/>
    <w:rsid w:val="00100504"/>
    <w:rsid w:val="001017FD"/>
    <w:rsid w:val="0010416F"/>
    <w:rsid w:val="00105FB7"/>
    <w:rsid w:val="00106E9F"/>
    <w:rsid w:val="00107CEC"/>
    <w:rsid w:val="00111AA9"/>
    <w:rsid w:val="00112A43"/>
    <w:rsid w:val="00112AEE"/>
    <w:rsid w:val="00114149"/>
    <w:rsid w:val="001154BB"/>
    <w:rsid w:val="00120B48"/>
    <w:rsid w:val="00126A4F"/>
    <w:rsid w:val="001333B5"/>
    <w:rsid w:val="00137EC4"/>
    <w:rsid w:val="00143079"/>
    <w:rsid w:val="00147D93"/>
    <w:rsid w:val="00150705"/>
    <w:rsid w:val="00152368"/>
    <w:rsid w:val="001545D7"/>
    <w:rsid w:val="0015599C"/>
    <w:rsid w:val="00157477"/>
    <w:rsid w:val="00160D40"/>
    <w:rsid w:val="00162F04"/>
    <w:rsid w:val="001704F5"/>
    <w:rsid w:val="00172639"/>
    <w:rsid w:val="00180DF8"/>
    <w:rsid w:val="00184206"/>
    <w:rsid w:val="00186B39"/>
    <w:rsid w:val="0019642D"/>
    <w:rsid w:val="00196F91"/>
    <w:rsid w:val="00197FC2"/>
    <w:rsid w:val="001A1973"/>
    <w:rsid w:val="001A51CC"/>
    <w:rsid w:val="001A663C"/>
    <w:rsid w:val="001A6ECD"/>
    <w:rsid w:val="001B1DA4"/>
    <w:rsid w:val="001B3719"/>
    <w:rsid w:val="001B48ED"/>
    <w:rsid w:val="001B5C89"/>
    <w:rsid w:val="001C1737"/>
    <w:rsid w:val="001C37C7"/>
    <w:rsid w:val="001C54D5"/>
    <w:rsid w:val="001C5F6F"/>
    <w:rsid w:val="001C66CD"/>
    <w:rsid w:val="001D369C"/>
    <w:rsid w:val="001D44FC"/>
    <w:rsid w:val="001D53C5"/>
    <w:rsid w:val="001D6FDA"/>
    <w:rsid w:val="001D7501"/>
    <w:rsid w:val="001E35FB"/>
    <w:rsid w:val="001E428C"/>
    <w:rsid w:val="001E51FF"/>
    <w:rsid w:val="001E57D1"/>
    <w:rsid w:val="001E6571"/>
    <w:rsid w:val="001F1C3E"/>
    <w:rsid w:val="001F2D81"/>
    <w:rsid w:val="001F732D"/>
    <w:rsid w:val="001F7355"/>
    <w:rsid w:val="0021139B"/>
    <w:rsid w:val="00214177"/>
    <w:rsid w:val="00215863"/>
    <w:rsid w:val="00216B13"/>
    <w:rsid w:val="00221967"/>
    <w:rsid w:val="002222E5"/>
    <w:rsid w:val="00223F9C"/>
    <w:rsid w:val="00225894"/>
    <w:rsid w:val="002264B0"/>
    <w:rsid w:val="002301CB"/>
    <w:rsid w:val="00230EC7"/>
    <w:rsid w:val="00231045"/>
    <w:rsid w:val="00232EBA"/>
    <w:rsid w:val="00234B2E"/>
    <w:rsid w:val="00235BB7"/>
    <w:rsid w:val="00235FCA"/>
    <w:rsid w:val="00240596"/>
    <w:rsid w:val="0024694C"/>
    <w:rsid w:val="002516CB"/>
    <w:rsid w:val="002524BE"/>
    <w:rsid w:val="00254F5D"/>
    <w:rsid w:val="0027317C"/>
    <w:rsid w:val="00276B71"/>
    <w:rsid w:val="00281464"/>
    <w:rsid w:val="00281542"/>
    <w:rsid w:val="00282814"/>
    <w:rsid w:val="00282862"/>
    <w:rsid w:val="00282EBB"/>
    <w:rsid w:val="00291BAA"/>
    <w:rsid w:val="00292253"/>
    <w:rsid w:val="002924E4"/>
    <w:rsid w:val="002A12B7"/>
    <w:rsid w:val="002A45BC"/>
    <w:rsid w:val="002A50F0"/>
    <w:rsid w:val="002A6EF0"/>
    <w:rsid w:val="002A7271"/>
    <w:rsid w:val="002A73F8"/>
    <w:rsid w:val="002B1676"/>
    <w:rsid w:val="002B3066"/>
    <w:rsid w:val="002B367B"/>
    <w:rsid w:val="002B57D4"/>
    <w:rsid w:val="002B5E20"/>
    <w:rsid w:val="002B612F"/>
    <w:rsid w:val="002B66CC"/>
    <w:rsid w:val="002B7EF5"/>
    <w:rsid w:val="002C047F"/>
    <w:rsid w:val="002C1D97"/>
    <w:rsid w:val="002C50A0"/>
    <w:rsid w:val="002C5ECE"/>
    <w:rsid w:val="002C71F3"/>
    <w:rsid w:val="002D2480"/>
    <w:rsid w:val="002D33DB"/>
    <w:rsid w:val="002D3700"/>
    <w:rsid w:val="002D4B05"/>
    <w:rsid w:val="002D590E"/>
    <w:rsid w:val="002E6817"/>
    <w:rsid w:val="002F0AA0"/>
    <w:rsid w:val="002F5E83"/>
    <w:rsid w:val="002F7321"/>
    <w:rsid w:val="003046C9"/>
    <w:rsid w:val="00305ABC"/>
    <w:rsid w:val="00305CD6"/>
    <w:rsid w:val="0031205E"/>
    <w:rsid w:val="0031396F"/>
    <w:rsid w:val="003153FC"/>
    <w:rsid w:val="0031712A"/>
    <w:rsid w:val="00321BAA"/>
    <w:rsid w:val="00321FCC"/>
    <w:rsid w:val="003227FE"/>
    <w:rsid w:val="00323CB2"/>
    <w:rsid w:val="00325D3C"/>
    <w:rsid w:val="003316C7"/>
    <w:rsid w:val="00333213"/>
    <w:rsid w:val="00335244"/>
    <w:rsid w:val="00335A18"/>
    <w:rsid w:val="00336DB4"/>
    <w:rsid w:val="00344856"/>
    <w:rsid w:val="00344CEB"/>
    <w:rsid w:val="00346460"/>
    <w:rsid w:val="00346D1D"/>
    <w:rsid w:val="00347F90"/>
    <w:rsid w:val="003526C1"/>
    <w:rsid w:val="00353EDD"/>
    <w:rsid w:val="00354019"/>
    <w:rsid w:val="00355421"/>
    <w:rsid w:val="00363D01"/>
    <w:rsid w:val="003653D1"/>
    <w:rsid w:val="0036797B"/>
    <w:rsid w:val="0037117B"/>
    <w:rsid w:val="00376225"/>
    <w:rsid w:val="00380B64"/>
    <w:rsid w:val="00384F41"/>
    <w:rsid w:val="00385317"/>
    <w:rsid w:val="00392A65"/>
    <w:rsid w:val="00392A91"/>
    <w:rsid w:val="00396B1C"/>
    <w:rsid w:val="00396EFC"/>
    <w:rsid w:val="00397269"/>
    <w:rsid w:val="003A21E0"/>
    <w:rsid w:val="003A261E"/>
    <w:rsid w:val="003A7885"/>
    <w:rsid w:val="003B0577"/>
    <w:rsid w:val="003B113F"/>
    <w:rsid w:val="003B4D75"/>
    <w:rsid w:val="003B52FF"/>
    <w:rsid w:val="003C674C"/>
    <w:rsid w:val="003D05D4"/>
    <w:rsid w:val="003D3006"/>
    <w:rsid w:val="003D3EAF"/>
    <w:rsid w:val="003D4AA3"/>
    <w:rsid w:val="003D5005"/>
    <w:rsid w:val="003D544A"/>
    <w:rsid w:val="003D6D2C"/>
    <w:rsid w:val="003D6EFA"/>
    <w:rsid w:val="003E11A7"/>
    <w:rsid w:val="003E1725"/>
    <w:rsid w:val="003E177D"/>
    <w:rsid w:val="003E2565"/>
    <w:rsid w:val="003E5AB1"/>
    <w:rsid w:val="003E6145"/>
    <w:rsid w:val="003E7F03"/>
    <w:rsid w:val="003F0509"/>
    <w:rsid w:val="003F4819"/>
    <w:rsid w:val="003F52CE"/>
    <w:rsid w:val="003F69BF"/>
    <w:rsid w:val="003F73DB"/>
    <w:rsid w:val="003F7E2C"/>
    <w:rsid w:val="00400386"/>
    <w:rsid w:val="00400A5E"/>
    <w:rsid w:val="004010AB"/>
    <w:rsid w:val="00402EB6"/>
    <w:rsid w:val="0040301F"/>
    <w:rsid w:val="00406FD8"/>
    <w:rsid w:val="00416048"/>
    <w:rsid w:val="0041630C"/>
    <w:rsid w:val="00416E78"/>
    <w:rsid w:val="0041711D"/>
    <w:rsid w:val="00417BBB"/>
    <w:rsid w:val="0042072B"/>
    <w:rsid w:val="0042085F"/>
    <w:rsid w:val="00421535"/>
    <w:rsid w:val="00421941"/>
    <w:rsid w:val="004248CC"/>
    <w:rsid w:val="00426A3E"/>
    <w:rsid w:val="00430123"/>
    <w:rsid w:val="00430DAC"/>
    <w:rsid w:val="004336D3"/>
    <w:rsid w:val="0044023A"/>
    <w:rsid w:val="00441A1D"/>
    <w:rsid w:val="00442A7A"/>
    <w:rsid w:val="00445BF8"/>
    <w:rsid w:val="00450DF4"/>
    <w:rsid w:val="00452A2C"/>
    <w:rsid w:val="0045596C"/>
    <w:rsid w:val="004560EC"/>
    <w:rsid w:val="00461028"/>
    <w:rsid w:val="004613B7"/>
    <w:rsid w:val="0046155E"/>
    <w:rsid w:val="00465C36"/>
    <w:rsid w:val="00466B42"/>
    <w:rsid w:val="0047009A"/>
    <w:rsid w:val="0047041F"/>
    <w:rsid w:val="0047062C"/>
    <w:rsid w:val="004731C5"/>
    <w:rsid w:val="0047390E"/>
    <w:rsid w:val="00474332"/>
    <w:rsid w:val="004766B1"/>
    <w:rsid w:val="00481E36"/>
    <w:rsid w:val="004850BD"/>
    <w:rsid w:val="00487286"/>
    <w:rsid w:val="0049404F"/>
    <w:rsid w:val="00496438"/>
    <w:rsid w:val="004965AC"/>
    <w:rsid w:val="004A37AE"/>
    <w:rsid w:val="004B27FF"/>
    <w:rsid w:val="004B439D"/>
    <w:rsid w:val="004C0FEB"/>
    <w:rsid w:val="004C49C3"/>
    <w:rsid w:val="004C4E5D"/>
    <w:rsid w:val="004C56AF"/>
    <w:rsid w:val="004D2703"/>
    <w:rsid w:val="004E66E4"/>
    <w:rsid w:val="004F1367"/>
    <w:rsid w:val="004F3CFA"/>
    <w:rsid w:val="004F4FCE"/>
    <w:rsid w:val="004F5952"/>
    <w:rsid w:val="004F5EBA"/>
    <w:rsid w:val="00500866"/>
    <w:rsid w:val="00500F8E"/>
    <w:rsid w:val="00503B79"/>
    <w:rsid w:val="005078C5"/>
    <w:rsid w:val="00510ACE"/>
    <w:rsid w:val="00517DC6"/>
    <w:rsid w:val="00520792"/>
    <w:rsid w:val="0052511C"/>
    <w:rsid w:val="0052531B"/>
    <w:rsid w:val="005275C0"/>
    <w:rsid w:val="0053340E"/>
    <w:rsid w:val="00536AAD"/>
    <w:rsid w:val="00536BE1"/>
    <w:rsid w:val="005401D9"/>
    <w:rsid w:val="00540AEC"/>
    <w:rsid w:val="0054348F"/>
    <w:rsid w:val="005445F3"/>
    <w:rsid w:val="00545B8A"/>
    <w:rsid w:val="00545D89"/>
    <w:rsid w:val="00551AE6"/>
    <w:rsid w:val="00552E0A"/>
    <w:rsid w:val="00557A74"/>
    <w:rsid w:val="0056115F"/>
    <w:rsid w:val="00561C86"/>
    <w:rsid w:val="00562057"/>
    <w:rsid w:val="0056216B"/>
    <w:rsid w:val="00566035"/>
    <w:rsid w:val="00567C46"/>
    <w:rsid w:val="005717FB"/>
    <w:rsid w:val="00572358"/>
    <w:rsid w:val="0057276A"/>
    <w:rsid w:val="00573D9C"/>
    <w:rsid w:val="00575FAD"/>
    <w:rsid w:val="00577CAC"/>
    <w:rsid w:val="00580794"/>
    <w:rsid w:val="00581DA4"/>
    <w:rsid w:val="005836A3"/>
    <w:rsid w:val="0058374C"/>
    <w:rsid w:val="00583849"/>
    <w:rsid w:val="00584052"/>
    <w:rsid w:val="00585AAD"/>
    <w:rsid w:val="00587C93"/>
    <w:rsid w:val="0059174F"/>
    <w:rsid w:val="00592EA0"/>
    <w:rsid w:val="00595C40"/>
    <w:rsid w:val="005971B7"/>
    <w:rsid w:val="005B2972"/>
    <w:rsid w:val="005B3E3C"/>
    <w:rsid w:val="005B3F93"/>
    <w:rsid w:val="005B5685"/>
    <w:rsid w:val="005B5B56"/>
    <w:rsid w:val="005C2888"/>
    <w:rsid w:val="005C6E73"/>
    <w:rsid w:val="005C7082"/>
    <w:rsid w:val="005D01F5"/>
    <w:rsid w:val="005D12B3"/>
    <w:rsid w:val="005D6034"/>
    <w:rsid w:val="005D6900"/>
    <w:rsid w:val="005E0C35"/>
    <w:rsid w:val="005E1FD8"/>
    <w:rsid w:val="005E3254"/>
    <w:rsid w:val="005E52A6"/>
    <w:rsid w:val="005E627D"/>
    <w:rsid w:val="005E6E09"/>
    <w:rsid w:val="005F19FD"/>
    <w:rsid w:val="005F537E"/>
    <w:rsid w:val="005F7046"/>
    <w:rsid w:val="0060091F"/>
    <w:rsid w:val="00600A94"/>
    <w:rsid w:val="00603370"/>
    <w:rsid w:val="006035D8"/>
    <w:rsid w:val="00604537"/>
    <w:rsid w:val="00605AE4"/>
    <w:rsid w:val="0060685D"/>
    <w:rsid w:val="00611C2D"/>
    <w:rsid w:val="00612199"/>
    <w:rsid w:val="006123F1"/>
    <w:rsid w:val="00612644"/>
    <w:rsid w:val="00613861"/>
    <w:rsid w:val="00613D64"/>
    <w:rsid w:val="006148C7"/>
    <w:rsid w:val="00620A31"/>
    <w:rsid w:val="006218F6"/>
    <w:rsid w:val="00624082"/>
    <w:rsid w:val="00626BD8"/>
    <w:rsid w:val="006338D8"/>
    <w:rsid w:val="00633FC3"/>
    <w:rsid w:val="00640433"/>
    <w:rsid w:val="00646BBF"/>
    <w:rsid w:val="006510CF"/>
    <w:rsid w:val="00653807"/>
    <w:rsid w:val="00666132"/>
    <w:rsid w:val="006712CF"/>
    <w:rsid w:val="00671815"/>
    <w:rsid w:val="006722C1"/>
    <w:rsid w:val="00675AD3"/>
    <w:rsid w:val="00681523"/>
    <w:rsid w:val="00682A59"/>
    <w:rsid w:val="006835A5"/>
    <w:rsid w:val="00683D4B"/>
    <w:rsid w:val="006854F0"/>
    <w:rsid w:val="00690DBE"/>
    <w:rsid w:val="00693C2D"/>
    <w:rsid w:val="006941F1"/>
    <w:rsid w:val="00697336"/>
    <w:rsid w:val="006A1AED"/>
    <w:rsid w:val="006A2215"/>
    <w:rsid w:val="006A2B7C"/>
    <w:rsid w:val="006A2F04"/>
    <w:rsid w:val="006A6FF4"/>
    <w:rsid w:val="006A7D37"/>
    <w:rsid w:val="006B0D94"/>
    <w:rsid w:val="006B147B"/>
    <w:rsid w:val="006B2C4F"/>
    <w:rsid w:val="006B52B1"/>
    <w:rsid w:val="006B6093"/>
    <w:rsid w:val="006B6A6F"/>
    <w:rsid w:val="006C120D"/>
    <w:rsid w:val="006C47BA"/>
    <w:rsid w:val="006C501E"/>
    <w:rsid w:val="006C6704"/>
    <w:rsid w:val="006D4AB6"/>
    <w:rsid w:val="006E0326"/>
    <w:rsid w:val="006E3EAD"/>
    <w:rsid w:val="006E40C0"/>
    <w:rsid w:val="006E6EC2"/>
    <w:rsid w:val="006E766A"/>
    <w:rsid w:val="006F06A1"/>
    <w:rsid w:val="006F38D3"/>
    <w:rsid w:val="006F6923"/>
    <w:rsid w:val="00700B91"/>
    <w:rsid w:val="00702BA2"/>
    <w:rsid w:val="00703687"/>
    <w:rsid w:val="00705D68"/>
    <w:rsid w:val="00706974"/>
    <w:rsid w:val="00710A9E"/>
    <w:rsid w:val="00710D62"/>
    <w:rsid w:val="00712749"/>
    <w:rsid w:val="00713467"/>
    <w:rsid w:val="00713484"/>
    <w:rsid w:val="007177DB"/>
    <w:rsid w:val="0072594A"/>
    <w:rsid w:val="00726270"/>
    <w:rsid w:val="00731DC3"/>
    <w:rsid w:val="0073570D"/>
    <w:rsid w:val="00736722"/>
    <w:rsid w:val="007378C8"/>
    <w:rsid w:val="00740B4C"/>
    <w:rsid w:val="00741385"/>
    <w:rsid w:val="0074246E"/>
    <w:rsid w:val="0074552A"/>
    <w:rsid w:val="00745551"/>
    <w:rsid w:val="00746E82"/>
    <w:rsid w:val="00754564"/>
    <w:rsid w:val="00757A27"/>
    <w:rsid w:val="00757BA3"/>
    <w:rsid w:val="00762E57"/>
    <w:rsid w:val="0077170E"/>
    <w:rsid w:val="00772790"/>
    <w:rsid w:val="0077484B"/>
    <w:rsid w:val="0077560D"/>
    <w:rsid w:val="007822AC"/>
    <w:rsid w:val="00782E14"/>
    <w:rsid w:val="00785155"/>
    <w:rsid w:val="00786362"/>
    <w:rsid w:val="00786FAB"/>
    <w:rsid w:val="00787C59"/>
    <w:rsid w:val="00790918"/>
    <w:rsid w:val="00796D56"/>
    <w:rsid w:val="00796EC9"/>
    <w:rsid w:val="007A1729"/>
    <w:rsid w:val="007A1D7F"/>
    <w:rsid w:val="007A276B"/>
    <w:rsid w:val="007A4704"/>
    <w:rsid w:val="007A58D3"/>
    <w:rsid w:val="007B0020"/>
    <w:rsid w:val="007B0620"/>
    <w:rsid w:val="007B12F4"/>
    <w:rsid w:val="007B742E"/>
    <w:rsid w:val="007C3A18"/>
    <w:rsid w:val="007C5977"/>
    <w:rsid w:val="007C603A"/>
    <w:rsid w:val="007D2305"/>
    <w:rsid w:val="007D408A"/>
    <w:rsid w:val="007D5413"/>
    <w:rsid w:val="007E016D"/>
    <w:rsid w:val="007E0AF8"/>
    <w:rsid w:val="007E0B28"/>
    <w:rsid w:val="007E0D4D"/>
    <w:rsid w:val="007E2A46"/>
    <w:rsid w:val="007E2D77"/>
    <w:rsid w:val="007E5A44"/>
    <w:rsid w:val="007E68AB"/>
    <w:rsid w:val="007E6F08"/>
    <w:rsid w:val="007E79AB"/>
    <w:rsid w:val="007F0F3E"/>
    <w:rsid w:val="007F3304"/>
    <w:rsid w:val="007F61A4"/>
    <w:rsid w:val="00801CA8"/>
    <w:rsid w:val="00802A5C"/>
    <w:rsid w:val="00802B62"/>
    <w:rsid w:val="008056F2"/>
    <w:rsid w:val="00807739"/>
    <w:rsid w:val="008128D8"/>
    <w:rsid w:val="00814125"/>
    <w:rsid w:val="00815E10"/>
    <w:rsid w:val="00815F7C"/>
    <w:rsid w:val="0081718A"/>
    <w:rsid w:val="00823912"/>
    <w:rsid w:val="0082591A"/>
    <w:rsid w:val="008261DB"/>
    <w:rsid w:val="008316F9"/>
    <w:rsid w:val="008325A4"/>
    <w:rsid w:val="008330E3"/>
    <w:rsid w:val="00833BD3"/>
    <w:rsid w:val="008353A2"/>
    <w:rsid w:val="0084241A"/>
    <w:rsid w:val="0084365D"/>
    <w:rsid w:val="008440FF"/>
    <w:rsid w:val="00846CA4"/>
    <w:rsid w:val="00847011"/>
    <w:rsid w:val="00853E84"/>
    <w:rsid w:val="00860A36"/>
    <w:rsid w:val="008623A7"/>
    <w:rsid w:val="00862AB7"/>
    <w:rsid w:val="008639D6"/>
    <w:rsid w:val="00864F57"/>
    <w:rsid w:val="00865236"/>
    <w:rsid w:val="0086735F"/>
    <w:rsid w:val="008705BA"/>
    <w:rsid w:val="00870AD8"/>
    <w:rsid w:val="00873487"/>
    <w:rsid w:val="00873F1F"/>
    <w:rsid w:val="00874BD0"/>
    <w:rsid w:val="00881F31"/>
    <w:rsid w:val="008839A0"/>
    <w:rsid w:val="00884801"/>
    <w:rsid w:val="00885335"/>
    <w:rsid w:val="00887CA8"/>
    <w:rsid w:val="008920A4"/>
    <w:rsid w:val="008922DA"/>
    <w:rsid w:val="008934BB"/>
    <w:rsid w:val="008962E7"/>
    <w:rsid w:val="008A00F5"/>
    <w:rsid w:val="008A16F8"/>
    <w:rsid w:val="008A2A4C"/>
    <w:rsid w:val="008A65D2"/>
    <w:rsid w:val="008B1966"/>
    <w:rsid w:val="008B1B72"/>
    <w:rsid w:val="008B3864"/>
    <w:rsid w:val="008B5EF9"/>
    <w:rsid w:val="008C1DBE"/>
    <w:rsid w:val="008C3F96"/>
    <w:rsid w:val="008C6513"/>
    <w:rsid w:val="008C6649"/>
    <w:rsid w:val="008C7C23"/>
    <w:rsid w:val="008C7D44"/>
    <w:rsid w:val="008D13A0"/>
    <w:rsid w:val="008D31EA"/>
    <w:rsid w:val="008D4180"/>
    <w:rsid w:val="008D5578"/>
    <w:rsid w:val="008D56B1"/>
    <w:rsid w:val="008E1D15"/>
    <w:rsid w:val="008E34FC"/>
    <w:rsid w:val="008E39A6"/>
    <w:rsid w:val="008E53F5"/>
    <w:rsid w:val="008F0DE2"/>
    <w:rsid w:val="008F264F"/>
    <w:rsid w:val="008F71A3"/>
    <w:rsid w:val="00900161"/>
    <w:rsid w:val="009057D7"/>
    <w:rsid w:val="00906A60"/>
    <w:rsid w:val="00906F8B"/>
    <w:rsid w:val="00910F39"/>
    <w:rsid w:val="0091763A"/>
    <w:rsid w:val="00917A2A"/>
    <w:rsid w:val="009201EF"/>
    <w:rsid w:val="00920A04"/>
    <w:rsid w:val="00923132"/>
    <w:rsid w:val="00923792"/>
    <w:rsid w:val="00924293"/>
    <w:rsid w:val="00925C95"/>
    <w:rsid w:val="00927AEE"/>
    <w:rsid w:val="00930CB4"/>
    <w:rsid w:val="009347EE"/>
    <w:rsid w:val="00937966"/>
    <w:rsid w:val="009400E3"/>
    <w:rsid w:val="00940495"/>
    <w:rsid w:val="00945797"/>
    <w:rsid w:val="009463EB"/>
    <w:rsid w:val="009474E5"/>
    <w:rsid w:val="00947A1D"/>
    <w:rsid w:val="0095445A"/>
    <w:rsid w:val="0095707F"/>
    <w:rsid w:val="00957E12"/>
    <w:rsid w:val="00964980"/>
    <w:rsid w:val="00966567"/>
    <w:rsid w:val="00966EEF"/>
    <w:rsid w:val="00972968"/>
    <w:rsid w:val="00977A00"/>
    <w:rsid w:val="00977A9E"/>
    <w:rsid w:val="009802B7"/>
    <w:rsid w:val="00983A70"/>
    <w:rsid w:val="00987167"/>
    <w:rsid w:val="00987519"/>
    <w:rsid w:val="00990FA7"/>
    <w:rsid w:val="00991D0A"/>
    <w:rsid w:val="00992281"/>
    <w:rsid w:val="00996F57"/>
    <w:rsid w:val="009A1ECB"/>
    <w:rsid w:val="009A30EB"/>
    <w:rsid w:val="009A394F"/>
    <w:rsid w:val="009A3CE4"/>
    <w:rsid w:val="009A7CD1"/>
    <w:rsid w:val="009B0285"/>
    <w:rsid w:val="009C074F"/>
    <w:rsid w:val="009C1A07"/>
    <w:rsid w:val="009C2411"/>
    <w:rsid w:val="009C370F"/>
    <w:rsid w:val="009C373C"/>
    <w:rsid w:val="009C3F98"/>
    <w:rsid w:val="009C7991"/>
    <w:rsid w:val="009D0D67"/>
    <w:rsid w:val="009D2223"/>
    <w:rsid w:val="009E0059"/>
    <w:rsid w:val="009E0261"/>
    <w:rsid w:val="009E1717"/>
    <w:rsid w:val="009E1CBB"/>
    <w:rsid w:val="009E56A2"/>
    <w:rsid w:val="009E7121"/>
    <w:rsid w:val="009E7A3D"/>
    <w:rsid w:val="009F02EC"/>
    <w:rsid w:val="009F3886"/>
    <w:rsid w:val="009F5441"/>
    <w:rsid w:val="009F6E6C"/>
    <w:rsid w:val="00A01932"/>
    <w:rsid w:val="00A040FA"/>
    <w:rsid w:val="00A052D5"/>
    <w:rsid w:val="00A0747D"/>
    <w:rsid w:val="00A07857"/>
    <w:rsid w:val="00A07A3B"/>
    <w:rsid w:val="00A13F45"/>
    <w:rsid w:val="00A14B64"/>
    <w:rsid w:val="00A14CA9"/>
    <w:rsid w:val="00A17222"/>
    <w:rsid w:val="00A17DB2"/>
    <w:rsid w:val="00A24C26"/>
    <w:rsid w:val="00A24ECD"/>
    <w:rsid w:val="00A26CA2"/>
    <w:rsid w:val="00A3034B"/>
    <w:rsid w:val="00A348D8"/>
    <w:rsid w:val="00A3725D"/>
    <w:rsid w:val="00A37FBF"/>
    <w:rsid w:val="00A407D5"/>
    <w:rsid w:val="00A42609"/>
    <w:rsid w:val="00A42709"/>
    <w:rsid w:val="00A43326"/>
    <w:rsid w:val="00A44828"/>
    <w:rsid w:val="00A456FD"/>
    <w:rsid w:val="00A52E82"/>
    <w:rsid w:val="00A60BDB"/>
    <w:rsid w:val="00A61D34"/>
    <w:rsid w:val="00A62CDA"/>
    <w:rsid w:val="00A641C9"/>
    <w:rsid w:val="00A647A1"/>
    <w:rsid w:val="00A673CD"/>
    <w:rsid w:val="00A714E8"/>
    <w:rsid w:val="00A72C31"/>
    <w:rsid w:val="00A77059"/>
    <w:rsid w:val="00A812C1"/>
    <w:rsid w:val="00A81E4B"/>
    <w:rsid w:val="00A85D25"/>
    <w:rsid w:val="00A87A98"/>
    <w:rsid w:val="00A87DD4"/>
    <w:rsid w:val="00A926C5"/>
    <w:rsid w:val="00A94057"/>
    <w:rsid w:val="00A940F3"/>
    <w:rsid w:val="00A94FD4"/>
    <w:rsid w:val="00AA5327"/>
    <w:rsid w:val="00AA5FE7"/>
    <w:rsid w:val="00AA6E2D"/>
    <w:rsid w:val="00AB5A7C"/>
    <w:rsid w:val="00AC1D29"/>
    <w:rsid w:val="00AC2A4D"/>
    <w:rsid w:val="00AC3AD2"/>
    <w:rsid w:val="00AC3D46"/>
    <w:rsid w:val="00AC408D"/>
    <w:rsid w:val="00AC4B63"/>
    <w:rsid w:val="00AC524B"/>
    <w:rsid w:val="00AC535B"/>
    <w:rsid w:val="00AC5FD8"/>
    <w:rsid w:val="00AD0667"/>
    <w:rsid w:val="00AD079F"/>
    <w:rsid w:val="00AD16C0"/>
    <w:rsid w:val="00AD2E91"/>
    <w:rsid w:val="00AD4B9C"/>
    <w:rsid w:val="00AD5B9F"/>
    <w:rsid w:val="00AD7637"/>
    <w:rsid w:val="00AE1E11"/>
    <w:rsid w:val="00AE2C31"/>
    <w:rsid w:val="00AE3EB1"/>
    <w:rsid w:val="00AE7FC1"/>
    <w:rsid w:val="00AF2D22"/>
    <w:rsid w:val="00AF447C"/>
    <w:rsid w:val="00AF47B2"/>
    <w:rsid w:val="00B00037"/>
    <w:rsid w:val="00B01849"/>
    <w:rsid w:val="00B029D1"/>
    <w:rsid w:val="00B044D7"/>
    <w:rsid w:val="00B05604"/>
    <w:rsid w:val="00B05DD3"/>
    <w:rsid w:val="00B12176"/>
    <w:rsid w:val="00B15CF5"/>
    <w:rsid w:val="00B17E00"/>
    <w:rsid w:val="00B20513"/>
    <w:rsid w:val="00B25B05"/>
    <w:rsid w:val="00B30250"/>
    <w:rsid w:val="00B33689"/>
    <w:rsid w:val="00B337B9"/>
    <w:rsid w:val="00B339E7"/>
    <w:rsid w:val="00B400A5"/>
    <w:rsid w:val="00B40C49"/>
    <w:rsid w:val="00B52F8D"/>
    <w:rsid w:val="00B56367"/>
    <w:rsid w:val="00B62824"/>
    <w:rsid w:val="00B6302C"/>
    <w:rsid w:val="00B63256"/>
    <w:rsid w:val="00B666E5"/>
    <w:rsid w:val="00B712E3"/>
    <w:rsid w:val="00B7379B"/>
    <w:rsid w:val="00B73BB1"/>
    <w:rsid w:val="00B8024C"/>
    <w:rsid w:val="00B81204"/>
    <w:rsid w:val="00B8460E"/>
    <w:rsid w:val="00B854C3"/>
    <w:rsid w:val="00B862A1"/>
    <w:rsid w:val="00B863B4"/>
    <w:rsid w:val="00B90CFD"/>
    <w:rsid w:val="00B91710"/>
    <w:rsid w:val="00B926D8"/>
    <w:rsid w:val="00B94144"/>
    <w:rsid w:val="00B947A8"/>
    <w:rsid w:val="00BA0EC7"/>
    <w:rsid w:val="00BA3348"/>
    <w:rsid w:val="00BA4547"/>
    <w:rsid w:val="00BA66DA"/>
    <w:rsid w:val="00BB1F3E"/>
    <w:rsid w:val="00BB4951"/>
    <w:rsid w:val="00BC02EC"/>
    <w:rsid w:val="00BC142F"/>
    <w:rsid w:val="00BC2544"/>
    <w:rsid w:val="00BC25AE"/>
    <w:rsid w:val="00BC2E0E"/>
    <w:rsid w:val="00BD2CBF"/>
    <w:rsid w:val="00BD4EB6"/>
    <w:rsid w:val="00BD6661"/>
    <w:rsid w:val="00BE0E9A"/>
    <w:rsid w:val="00BE3918"/>
    <w:rsid w:val="00BE4265"/>
    <w:rsid w:val="00BE7449"/>
    <w:rsid w:val="00BF4701"/>
    <w:rsid w:val="00BF4BD3"/>
    <w:rsid w:val="00BF7A90"/>
    <w:rsid w:val="00C00BA7"/>
    <w:rsid w:val="00C01487"/>
    <w:rsid w:val="00C021CD"/>
    <w:rsid w:val="00C04759"/>
    <w:rsid w:val="00C064EB"/>
    <w:rsid w:val="00C06FCC"/>
    <w:rsid w:val="00C10260"/>
    <w:rsid w:val="00C125F0"/>
    <w:rsid w:val="00C128FF"/>
    <w:rsid w:val="00C13F47"/>
    <w:rsid w:val="00C14AE2"/>
    <w:rsid w:val="00C1528B"/>
    <w:rsid w:val="00C166CC"/>
    <w:rsid w:val="00C20144"/>
    <w:rsid w:val="00C20B60"/>
    <w:rsid w:val="00C23DAC"/>
    <w:rsid w:val="00C266F5"/>
    <w:rsid w:val="00C3036B"/>
    <w:rsid w:val="00C30C4C"/>
    <w:rsid w:val="00C31211"/>
    <w:rsid w:val="00C33B62"/>
    <w:rsid w:val="00C362E4"/>
    <w:rsid w:val="00C4104C"/>
    <w:rsid w:val="00C449A9"/>
    <w:rsid w:val="00C449E3"/>
    <w:rsid w:val="00C4601C"/>
    <w:rsid w:val="00C460FD"/>
    <w:rsid w:val="00C471FA"/>
    <w:rsid w:val="00C5039C"/>
    <w:rsid w:val="00C540F2"/>
    <w:rsid w:val="00C568DA"/>
    <w:rsid w:val="00C639C0"/>
    <w:rsid w:val="00C65E2B"/>
    <w:rsid w:val="00C717A8"/>
    <w:rsid w:val="00C71A94"/>
    <w:rsid w:val="00C71E43"/>
    <w:rsid w:val="00C7264B"/>
    <w:rsid w:val="00C72C82"/>
    <w:rsid w:val="00C73A75"/>
    <w:rsid w:val="00C76D8F"/>
    <w:rsid w:val="00C77C0A"/>
    <w:rsid w:val="00C839EC"/>
    <w:rsid w:val="00C852EB"/>
    <w:rsid w:val="00C858AF"/>
    <w:rsid w:val="00C866EB"/>
    <w:rsid w:val="00C87686"/>
    <w:rsid w:val="00C92540"/>
    <w:rsid w:val="00C9754B"/>
    <w:rsid w:val="00CA21B0"/>
    <w:rsid w:val="00CA6FE3"/>
    <w:rsid w:val="00CB0836"/>
    <w:rsid w:val="00CC2607"/>
    <w:rsid w:val="00CC6725"/>
    <w:rsid w:val="00CD3C9F"/>
    <w:rsid w:val="00CD4354"/>
    <w:rsid w:val="00CE1751"/>
    <w:rsid w:val="00CE2992"/>
    <w:rsid w:val="00CF2B3A"/>
    <w:rsid w:val="00CF52D0"/>
    <w:rsid w:val="00D0459C"/>
    <w:rsid w:val="00D112EF"/>
    <w:rsid w:val="00D12D70"/>
    <w:rsid w:val="00D1319A"/>
    <w:rsid w:val="00D270B6"/>
    <w:rsid w:val="00D34E65"/>
    <w:rsid w:val="00D3582B"/>
    <w:rsid w:val="00D35BC9"/>
    <w:rsid w:val="00D3637A"/>
    <w:rsid w:val="00D400A4"/>
    <w:rsid w:val="00D4141C"/>
    <w:rsid w:val="00D44FC0"/>
    <w:rsid w:val="00D47B2F"/>
    <w:rsid w:val="00D5387B"/>
    <w:rsid w:val="00D53D4E"/>
    <w:rsid w:val="00D54C65"/>
    <w:rsid w:val="00D5554F"/>
    <w:rsid w:val="00D56C95"/>
    <w:rsid w:val="00D571A4"/>
    <w:rsid w:val="00D575BE"/>
    <w:rsid w:val="00D61F0F"/>
    <w:rsid w:val="00D61F2D"/>
    <w:rsid w:val="00D65702"/>
    <w:rsid w:val="00D7217E"/>
    <w:rsid w:val="00D741AB"/>
    <w:rsid w:val="00D7565E"/>
    <w:rsid w:val="00D76E62"/>
    <w:rsid w:val="00D81D4B"/>
    <w:rsid w:val="00D830D9"/>
    <w:rsid w:val="00D83FCD"/>
    <w:rsid w:val="00D874A2"/>
    <w:rsid w:val="00D8766E"/>
    <w:rsid w:val="00D87B65"/>
    <w:rsid w:val="00D913DB"/>
    <w:rsid w:val="00D914B1"/>
    <w:rsid w:val="00D91753"/>
    <w:rsid w:val="00D97BEE"/>
    <w:rsid w:val="00DA69DA"/>
    <w:rsid w:val="00DB0170"/>
    <w:rsid w:val="00DB1F3D"/>
    <w:rsid w:val="00DB43F0"/>
    <w:rsid w:val="00DB4C2A"/>
    <w:rsid w:val="00DB5F19"/>
    <w:rsid w:val="00DB6327"/>
    <w:rsid w:val="00DB6466"/>
    <w:rsid w:val="00DC1A64"/>
    <w:rsid w:val="00DC6853"/>
    <w:rsid w:val="00DC69AF"/>
    <w:rsid w:val="00DC71C9"/>
    <w:rsid w:val="00DD106D"/>
    <w:rsid w:val="00DD1F10"/>
    <w:rsid w:val="00DD4A2C"/>
    <w:rsid w:val="00DD5C90"/>
    <w:rsid w:val="00DE025B"/>
    <w:rsid w:val="00DE39B9"/>
    <w:rsid w:val="00DE727B"/>
    <w:rsid w:val="00DE7304"/>
    <w:rsid w:val="00DE7BEE"/>
    <w:rsid w:val="00DF0123"/>
    <w:rsid w:val="00DF0CBE"/>
    <w:rsid w:val="00DF1B8F"/>
    <w:rsid w:val="00DF3E77"/>
    <w:rsid w:val="00DF4EA8"/>
    <w:rsid w:val="00DF510C"/>
    <w:rsid w:val="00E043AB"/>
    <w:rsid w:val="00E10D49"/>
    <w:rsid w:val="00E15283"/>
    <w:rsid w:val="00E20DDC"/>
    <w:rsid w:val="00E213EC"/>
    <w:rsid w:val="00E23A30"/>
    <w:rsid w:val="00E3062F"/>
    <w:rsid w:val="00E30C10"/>
    <w:rsid w:val="00E33860"/>
    <w:rsid w:val="00E4352D"/>
    <w:rsid w:val="00E44C39"/>
    <w:rsid w:val="00E45F57"/>
    <w:rsid w:val="00E46E84"/>
    <w:rsid w:val="00E5053D"/>
    <w:rsid w:val="00E53F8F"/>
    <w:rsid w:val="00E5554C"/>
    <w:rsid w:val="00E55B8E"/>
    <w:rsid w:val="00E57156"/>
    <w:rsid w:val="00E60B2C"/>
    <w:rsid w:val="00E6191D"/>
    <w:rsid w:val="00E62CA1"/>
    <w:rsid w:val="00E65DC7"/>
    <w:rsid w:val="00E72097"/>
    <w:rsid w:val="00E741A5"/>
    <w:rsid w:val="00E74DD8"/>
    <w:rsid w:val="00E80B22"/>
    <w:rsid w:val="00E81A13"/>
    <w:rsid w:val="00E83FB4"/>
    <w:rsid w:val="00E850A8"/>
    <w:rsid w:val="00E9038A"/>
    <w:rsid w:val="00E92373"/>
    <w:rsid w:val="00E934BC"/>
    <w:rsid w:val="00E93C10"/>
    <w:rsid w:val="00E93DA2"/>
    <w:rsid w:val="00E94FBB"/>
    <w:rsid w:val="00E953FA"/>
    <w:rsid w:val="00EA04CB"/>
    <w:rsid w:val="00EA38C7"/>
    <w:rsid w:val="00EA6E02"/>
    <w:rsid w:val="00EA73A2"/>
    <w:rsid w:val="00EA75FE"/>
    <w:rsid w:val="00EA7C54"/>
    <w:rsid w:val="00EB1609"/>
    <w:rsid w:val="00EB1B99"/>
    <w:rsid w:val="00EB45F4"/>
    <w:rsid w:val="00EB506A"/>
    <w:rsid w:val="00EB73CE"/>
    <w:rsid w:val="00EC177C"/>
    <w:rsid w:val="00EC3A7C"/>
    <w:rsid w:val="00EC4AFE"/>
    <w:rsid w:val="00EC587F"/>
    <w:rsid w:val="00EC6127"/>
    <w:rsid w:val="00EC6B7C"/>
    <w:rsid w:val="00ED0A5D"/>
    <w:rsid w:val="00ED2374"/>
    <w:rsid w:val="00ED3EA8"/>
    <w:rsid w:val="00ED4574"/>
    <w:rsid w:val="00ED7B9D"/>
    <w:rsid w:val="00EE176F"/>
    <w:rsid w:val="00EE2273"/>
    <w:rsid w:val="00EE3B82"/>
    <w:rsid w:val="00EE41A6"/>
    <w:rsid w:val="00EE5E73"/>
    <w:rsid w:val="00EE61B3"/>
    <w:rsid w:val="00EE6FA6"/>
    <w:rsid w:val="00EF3CB8"/>
    <w:rsid w:val="00EF5879"/>
    <w:rsid w:val="00EF6372"/>
    <w:rsid w:val="00EF6443"/>
    <w:rsid w:val="00F025BC"/>
    <w:rsid w:val="00F0530E"/>
    <w:rsid w:val="00F129DE"/>
    <w:rsid w:val="00F1588F"/>
    <w:rsid w:val="00F17F4E"/>
    <w:rsid w:val="00F20170"/>
    <w:rsid w:val="00F4004C"/>
    <w:rsid w:val="00F41118"/>
    <w:rsid w:val="00F412BB"/>
    <w:rsid w:val="00F4236E"/>
    <w:rsid w:val="00F459B9"/>
    <w:rsid w:val="00F64454"/>
    <w:rsid w:val="00F6721C"/>
    <w:rsid w:val="00F72116"/>
    <w:rsid w:val="00F72AE8"/>
    <w:rsid w:val="00F77A72"/>
    <w:rsid w:val="00F826BA"/>
    <w:rsid w:val="00F84320"/>
    <w:rsid w:val="00F869DE"/>
    <w:rsid w:val="00F95507"/>
    <w:rsid w:val="00F95665"/>
    <w:rsid w:val="00F977D8"/>
    <w:rsid w:val="00FA4A0E"/>
    <w:rsid w:val="00FA6ADE"/>
    <w:rsid w:val="00FA773B"/>
    <w:rsid w:val="00FB1601"/>
    <w:rsid w:val="00FB19B1"/>
    <w:rsid w:val="00FB29BE"/>
    <w:rsid w:val="00FB3BDF"/>
    <w:rsid w:val="00FB7D73"/>
    <w:rsid w:val="00FC2420"/>
    <w:rsid w:val="00FC6F0D"/>
    <w:rsid w:val="00FC7347"/>
    <w:rsid w:val="00FD02F6"/>
    <w:rsid w:val="00FD1227"/>
    <w:rsid w:val="00FD424F"/>
    <w:rsid w:val="00FD4348"/>
    <w:rsid w:val="00FD5360"/>
    <w:rsid w:val="00FD59D5"/>
    <w:rsid w:val="00FD7E94"/>
    <w:rsid w:val="00FE0314"/>
    <w:rsid w:val="00FE2891"/>
    <w:rsid w:val="00FE5E73"/>
    <w:rsid w:val="00FF1A62"/>
    <w:rsid w:val="00FF23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1035DE"/>
  <w15:docId w15:val="{B13A2AAA-3638-4752-9477-3ECF36A2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lsdException w:name="heading 1" w:locked="1" w:uiPriority="9" w:qFormat="1"/>
    <w:lsdException w:name="heading 2" w:locked="1" w:qFormat="1"/>
    <w:lsdException w:name="heading 3" w:locked="1" w:uiPriority="9" w:qFormat="1"/>
    <w:lsdException w:name="heading 4" w:locked="1" w:uiPriority="9"/>
    <w:lsdException w:name="heading 5" w:locked="1" w:uiPriority="9"/>
    <w:lsdException w:name="heading 6" w:locked="1" w:uiPriority="9"/>
    <w:lsdException w:name="heading 7" w:locked="1" w:uiPriority="9"/>
    <w:lsdException w:name="heading 8" w:locked="1" w:uiPriority="9"/>
    <w:lsdException w:name="heading 9" w:locked="1" w:uiPriority="9"/>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01932"/>
    <w:rPr>
      <w:rFonts w:ascii="Arial" w:hAnsi="Arial" w:cs="Arial"/>
      <w:sz w:val="20"/>
      <w:szCs w:val="20"/>
    </w:rPr>
  </w:style>
  <w:style w:type="paragraph" w:styleId="Nadpis1">
    <w:name w:val="heading 1"/>
    <w:basedOn w:val="Normln"/>
    <w:next w:val="AqpText"/>
    <w:link w:val="Nadpis1Char"/>
    <w:uiPriority w:val="99"/>
    <w:qFormat/>
    <w:rsid w:val="000B39C9"/>
    <w:pPr>
      <w:keepNext/>
      <w:numPr>
        <w:numId w:val="7"/>
      </w:numPr>
      <w:spacing w:before="360" w:after="120"/>
      <w:ind w:left="567" w:hanging="567"/>
      <w:outlineLvl w:val="0"/>
    </w:pPr>
    <w:rPr>
      <w:b/>
      <w:bCs/>
      <w:color w:val="595959" w:themeColor="text1" w:themeTint="A6"/>
      <w:kern w:val="32"/>
      <w:sz w:val="28"/>
      <w:szCs w:val="28"/>
    </w:rPr>
  </w:style>
  <w:style w:type="paragraph" w:styleId="Nadpis2">
    <w:name w:val="heading 2"/>
    <w:basedOn w:val="Normln"/>
    <w:next w:val="AqpText"/>
    <w:link w:val="Nadpis2Char"/>
    <w:uiPriority w:val="99"/>
    <w:qFormat/>
    <w:rsid w:val="00C5039C"/>
    <w:pPr>
      <w:keepNext/>
      <w:numPr>
        <w:numId w:val="22"/>
      </w:numPr>
      <w:spacing w:before="360" w:after="60"/>
      <w:outlineLvl w:val="1"/>
    </w:pPr>
    <w:rPr>
      <w:b/>
      <w:bCs/>
    </w:rPr>
  </w:style>
  <w:style w:type="paragraph" w:styleId="Nadpis3">
    <w:name w:val="heading 3"/>
    <w:basedOn w:val="Normln"/>
    <w:next w:val="AqpText"/>
    <w:link w:val="Nadpis3Char"/>
    <w:uiPriority w:val="99"/>
    <w:qFormat/>
    <w:rsid w:val="00EC6B7C"/>
    <w:pPr>
      <w:keepNext/>
      <w:numPr>
        <w:ilvl w:val="3"/>
        <w:numId w:val="1"/>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rsid w:val="00EC6B7C"/>
    <w:pPr>
      <w:keepNext/>
      <w:spacing w:before="240" w:after="60"/>
      <w:outlineLvl w:val="3"/>
    </w:pPr>
    <w:rPr>
      <w:b/>
      <w:bCs/>
      <w:spacing w:val="20"/>
    </w:rPr>
  </w:style>
  <w:style w:type="paragraph" w:styleId="Nadpis5">
    <w:name w:val="heading 5"/>
    <w:basedOn w:val="Normln"/>
    <w:next w:val="AqpText"/>
    <w:link w:val="Nadpis5Char"/>
    <w:uiPriority w:val="99"/>
    <w:rsid w:val="00EC6B7C"/>
    <w:pPr>
      <w:keepNext/>
      <w:numPr>
        <w:ilvl w:val="4"/>
        <w:numId w:val="1"/>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rsid w:val="00EC6B7C"/>
    <w:pPr>
      <w:keepNext/>
      <w:numPr>
        <w:ilvl w:val="5"/>
        <w:numId w:val="1"/>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rsid w:val="00EC6B7C"/>
    <w:pPr>
      <w:keepNext/>
      <w:numPr>
        <w:ilvl w:val="6"/>
        <w:numId w:val="1"/>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rsid w:val="00EC6B7C"/>
    <w:pPr>
      <w:numPr>
        <w:ilvl w:val="7"/>
        <w:numId w:val="1"/>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rsid w:val="00EC6B7C"/>
    <w:pPr>
      <w:numPr>
        <w:ilvl w:val="8"/>
        <w:numId w:val="1"/>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character" w:customStyle="1" w:styleId="Nadpis1Char">
    <w:name w:val="Nadpis 1 Char"/>
    <w:basedOn w:val="Standardnpsmoodstavce"/>
    <w:link w:val="Nadpis1"/>
    <w:uiPriority w:val="99"/>
    <w:locked/>
    <w:rsid w:val="000B39C9"/>
    <w:rPr>
      <w:rFonts w:ascii="Arial" w:hAnsi="Arial" w:cs="Arial"/>
      <w:b/>
      <w:bCs/>
      <w:color w:val="595959" w:themeColor="text1" w:themeTint="A6"/>
      <w:kern w:val="32"/>
      <w:sz w:val="28"/>
      <w:szCs w:val="28"/>
    </w:rPr>
  </w:style>
  <w:style w:type="character" w:customStyle="1" w:styleId="Nadpis2Char">
    <w:name w:val="Nadpis 2 Char"/>
    <w:basedOn w:val="Standardnpsmoodstavce"/>
    <w:link w:val="Nadpis2"/>
    <w:uiPriority w:val="99"/>
    <w:locked/>
    <w:rsid w:val="00C5039C"/>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paragraph" w:customStyle="1" w:styleId="AqpNadpisTab">
    <w:name w:val="AqpNadpisTab"/>
    <w:basedOn w:val="Normln"/>
    <w:next w:val="AqpText"/>
    <w:link w:val="AqpNadpisTabChar"/>
    <w:uiPriority w:val="99"/>
    <w:qFormat/>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qFormat/>
    <w:rsid w:val="006B0D94"/>
    <w:pPr>
      <w:keepLines/>
      <w:spacing w:before="20" w:after="20"/>
    </w:pPr>
  </w:style>
  <w:style w:type="paragraph" w:customStyle="1" w:styleId="AqpPodnadpis">
    <w:name w:val="AqpPodnadpis"/>
    <w:basedOn w:val="Normln"/>
    <w:next w:val="AqpText"/>
    <w:uiPriority w:val="99"/>
    <w:rsid w:val="005E6E09"/>
    <w:pPr>
      <w:keepNext/>
      <w:spacing w:before="240" w:after="60"/>
      <w:outlineLvl w:val="1"/>
    </w:pPr>
    <w:rPr>
      <w:b/>
      <w:bCs/>
    </w:rPr>
  </w:style>
  <w:style w:type="paragraph" w:styleId="Obsah6">
    <w:name w:val="toc 6"/>
    <w:basedOn w:val="Normln"/>
    <w:next w:val="Normln"/>
    <w:autoRedefine/>
    <w:uiPriority w:val="39"/>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56115F"/>
    <w:pPr>
      <w:tabs>
        <w:tab w:val="right" w:leader="dot" w:pos="9627"/>
      </w:tabs>
      <w:spacing w:before="240" w:after="120"/>
      <w:ind w:left="567" w:hanging="567"/>
    </w:pPr>
    <w:rPr>
      <w:b/>
      <w:bCs/>
      <w:color w:val="595959" w:themeColor="text1" w:themeTint="A6"/>
    </w:rPr>
  </w:style>
  <w:style w:type="paragraph" w:styleId="Obsah2">
    <w:name w:val="toc 2"/>
    <w:basedOn w:val="Normln"/>
    <w:next w:val="Normln"/>
    <w:autoRedefine/>
    <w:uiPriority w:val="39"/>
    <w:rsid w:val="0056115F"/>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39"/>
    <w:rsid w:val="00987167"/>
    <w:pPr>
      <w:spacing w:before="20"/>
      <w:ind w:left="680"/>
    </w:pPr>
    <w:rPr>
      <w:rFonts w:ascii="Arial Narrow" w:hAnsi="Arial Narrow" w:cs="Arial Narrow"/>
    </w:rPr>
  </w:style>
  <w:style w:type="paragraph" w:styleId="Obsah5">
    <w:name w:val="toc 5"/>
    <w:basedOn w:val="Normln"/>
    <w:next w:val="Normln"/>
    <w:autoRedefine/>
    <w:uiPriority w:val="39"/>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39"/>
    <w:rsid w:val="00987167"/>
    <w:pPr>
      <w:ind w:left="1440"/>
    </w:pPr>
  </w:style>
  <w:style w:type="paragraph" w:styleId="Obsah8">
    <w:name w:val="toc 8"/>
    <w:basedOn w:val="Normln"/>
    <w:next w:val="Normln"/>
    <w:autoRedefine/>
    <w:uiPriority w:val="39"/>
    <w:rsid w:val="00987167"/>
    <w:pPr>
      <w:ind w:left="1680"/>
    </w:pPr>
  </w:style>
  <w:style w:type="paragraph" w:styleId="Obsah9">
    <w:name w:val="toc 9"/>
    <w:basedOn w:val="Normln"/>
    <w:next w:val="Normln"/>
    <w:autoRedefine/>
    <w:uiPriority w:val="39"/>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2"/>
      </w:numPr>
      <w:tabs>
        <w:tab w:val="clear" w:pos="643"/>
        <w:tab w:val="num" w:pos="360"/>
      </w:tabs>
      <w:ind w:left="360"/>
    </w:pPr>
  </w:style>
  <w:style w:type="paragraph" w:styleId="Seznamsodrkami2">
    <w:name w:val="List Bullet 2"/>
    <w:basedOn w:val="Normln"/>
    <w:uiPriority w:val="99"/>
    <w:rsid w:val="00987167"/>
    <w:pPr>
      <w:numPr>
        <w:numId w:val="3"/>
      </w:numPr>
      <w:tabs>
        <w:tab w:val="clear" w:pos="926"/>
        <w:tab w:val="num" w:pos="643"/>
      </w:tabs>
      <w:ind w:left="643"/>
    </w:pPr>
  </w:style>
  <w:style w:type="paragraph" w:styleId="Seznamsodrkami3">
    <w:name w:val="List Bullet 3"/>
    <w:basedOn w:val="Normln"/>
    <w:uiPriority w:val="99"/>
    <w:rsid w:val="00987167"/>
    <w:pPr>
      <w:numPr>
        <w:numId w:val="4"/>
      </w:numPr>
      <w:tabs>
        <w:tab w:val="clear" w:pos="1209"/>
        <w:tab w:val="num" w:pos="926"/>
      </w:tabs>
      <w:ind w:left="926"/>
    </w:pPr>
  </w:style>
  <w:style w:type="paragraph" w:styleId="Seznamsodrkami4">
    <w:name w:val="List Bullet 4"/>
    <w:basedOn w:val="Normln"/>
    <w:uiPriority w:val="99"/>
    <w:rsid w:val="00987167"/>
    <w:pPr>
      <w:numPr>
        <w:numId w:val="5"/>
      </w:numPr>
      <w:tabs>
        <w:tab w:val="clear" w:pos="1492"/>
        <w:tab w:val="num" w:pos="1209"/>
      </w:tabs>
      <w:ind w:left="1209"/>
    </w:pPr>
  </w:style>
  <w:style w:type="paragraph" w:styleId="Seznamsodrkami5">
    <w:name w:val="List Bullet 5"/>
    <w:basedOn w:val="Normln"/>
    <w:uiPriority w:val="99"/>
    <w:rsid w:val="00987167"/>
    <w:pPr>
      <w:tabs>
        <w:tab w:val="num" w:pos="1492"/>
      </w:tabs>
      <w:ind w:left="1492" w:hanging="360"/>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character" w:styleId="Odkaznakoment">
    <w:name w:val="annotation reference"/>
    <w:basedOn w:val="Standardnpsmoodstavce"/>
    <w:uiPriority w:val="99"/>
    <w:semiHidden/>
    <w:rsid w:val="00987167"/>
    <w:rPr>
      <w:rFonts w:cs="Times New Roman"/>
      <w:sz w:val="16"/>
      <w:szCs w:val="16"/>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Aqpodrka1">
    <w:name w:val="Aqp_odrážka1"/>
    <w:basedOn w:val="Normln"/>
    <w:uiPriority w:val="99"/>
    <w:rsid w:val="00B01849"/>
    <w:pPr>
      <w:numPr>
        <w:numId w:val="6"/>
      </w:numPr>
      <w:tabs>
        <w:tab w:val="clear" w:pos="720"/>
      </w:tabs>
      <w:ind w:left="567" w:hanging="207"/>
      <w:jc w:val="both"/>
    </w:pPr>
  </w:style>
  <w:style w:type="paragraph" w:customStyle="1" w:styleId="Projekt">
    <w:name w:val="Projekt"/>
    <w:basedOn w:val="dajtabulky"/>
    <w:uiPriority w:val="99"/>
    <w:rsid w:val="00873F1F"/>
    <w:rPr>
      <w:sz w:val="28"/>
      <w:szCs w:val="28"/>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styleId="Odstavecseseznamem">
    <w:name w:val="List Paragraph"/>
    <w:basedOn w:val="Normln"/>
    <w:uiPriority w:val="34"/>
    <w:rsid w:val="00846CA4"/>
    <w:pPr>
      <w:ind w:left="720"/>
      <w:contextualSpacing/>
    </w:pPr>
  </w:style>
  <w:style w:type="paragraph" w:customStyle="1" w:styleId="Nadpis2-1">
    <w:name w:val="Nadpis 2-1"/>
    <w:basedOn w:val="Nadpis2"/>
    <w:rsid w:val="009A1ECB"/>
    <w:pPr>
      <w:numPr>
        <w:numId w:val="0"/>
      </w:numPr>
      <w:ind w:left="709" w:hanging="567"/>
    </w:pPr>
    <w:rPr>
      <w:bCs w:val="0"/>
    </w:rPr>
  </w:style>
  <w:style w:type="paragraph" w:customStyle="1" w:styleId="AqpPodnadpisSO">
    <w:name w:val="AqpPodnadpisSO"/>
    <w:rsid w:val="00EC3A7C"/>
    <w:pPr>
      <w:pBdr>
        <w:bottom w:val="single" w:sz="4" w:space="1" w:color="auto"/>
      </w:pBdr>
      <w:spacing w:before="240"/>
    </w:pPr>
    <w:rPr>
      <w:rFonts w:ascii="Arial" w:hAnsi="Arial" w:cs="Arial"/>
      <w:b/>
      <w:bCs/>
      <w:sz w:val="20"/>
      <w:szCs w:val="20"/>
    </w:rPr>
  </w:style>
  <w:style w:type="paragraph" w:customStyle="1" w:styleId="AqpPodnadpisSO2">
    <w:name w:val="AqpPodnadpisSO_2"/>
    <w:basedOn w:val="AqpText"/>
    <w:rsid w:val="00EC3A7C"/>
    <w:pPr>
      <w:spacing w:before="240" w:after="120"/>
    </w:pPr>
    <w:rPr>
      <w:b/>
    </w:rPr>
  </w:style>
  <w:style w:type="paragraph" w:styleId="Zkladntextodsazen">
    <w:name w:val="Body Text Indent"/>
    <w:basedOn w:val="Normln"/>
    <w:link w:val="ZkladntextodsazenChar"/>
    <w:locked/>
    <w:rsid w:val="00D44FC0"/>
    <w:pPr>
      <w:ind w:left="360"/>
      <w:jc w:val="both"/>
    </w:pPr>
    <w:rPr>
      <w:rFonts w:cs="Times New Roman"/>
    </w:rPr>
  </w:style>
  <w:style w:type="character" w:customStyle="1" w:styleId="ZkladntextodsazenChar">
    <w:name w:val="Základní text odsazený Char"/>
    <w:basedOn w:val="Standardnpsmoodstavce"/>
    <w:link w:val="Zkladntextodsazen"/>
    <w:rsid w:val="00D44FC0"/>
    <w:rPr>
      <w:rFonts w:ascii="Arial" w:hAnsi="Arial"/>
      <w:sz w:val="20"/>
      <w:szCs w:val="20"/>
    </w:rPr>
  </w:style>
  <w:style w:type="paragraph" w:styleId="Zkladntext">
    <w:name w:val="Body Text"/>
    <w:basedOn w:val="Normln"/>
    <w:link w:val="ZkladntextChar"/>
    <w:uiPriority w:val="99"/>
    <w:semiHidden/>
    <w:unhideWhenUsed/>
    <w:locked/>
    <w:rsid w:val="007E0AF8"/>
    <w:pPr>
      <w:spacing w:after="120"/>
    </w:pPr>
  </w:style>
  <w:style w:type="character" w:customStyle="1" w:styleId="ZkladntextChar">
    <w:name w:val="Základní text Char"/>
    <w:basedOn w:val="Standardnpsmoodstavce"/>
    <w:link w:val="Zkladntext"/>
    <w:uiPriority w:val="99"/>
    <w:semiHidden/>
    <w:rsid w:val="007E0AF8"/>
    <w:rPr>
      <w:rFonts w:ascii="Arial" w:hAnsi="Arial" w:cs="Arial"/>
      <w:sz w:val="20"/>
      <w:szCs w:val="20"/>
    </w:rPr>
  </w:style>
  <w:style w:type="paragraph" w:styleId="Zkladntext2">
    <w:name w:val="Body Text 2"/>
    <w:basedOn w:val="Normln"/>
    <w:link w:val="Zkladntext2Char"/>
    <w:uiPriority w:val="99"/>
    <w:semiHidden/>
    <w:unhideWhenUsed/>
    <w:locked/>
    <w:rsid w:val="001017FD"/>
    <w:pPr>
      <w:spacing w:after="120" w:line="480" w:lineRule="auto"/>
    </w:pPr>
  </w:style>
  <w:style w:type="character" w:customStyle="1" w:styleId="Zkladntext2Char">
    <w:name w:val="Základní text 2 Char"/>
    <w:basedOn w:val="Standardnpsmoodstavce"/>
    <w:link w:val="Zkladntext2"/>
    <w:uiPriority w:val="99"/>
    <w:semiHidden/>
    <w:rsid w:val="001017FD"/>
    <w:rPr>
      <w:rFonts w:ascii="Arial" w:hAnsi="Arial" w:cs="Arial"/>
      <w:sz w:val="20"/>
      <w:szCs w:val="20"/>
    </w:rPr>
  </w:style>
  <w:style w:type="table" w:styleId="Svtlmkatabulky">
    <w:name w:val="Grid Table Light"/>
    <w:basedOn w:val="Normlntabulka"/>
    <w:uiPriority w:val="40"/>
    <w:rsid w:val="00BA3348"/>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Standardnpsmoodstavce"/>
    <w:uiPriority w:val="99"/>
    <w:locked/>
    <w:rsid w:val="00036455"/>
    <w:rPr>
      <w:rFonts w:ascii="Cambria" w:hAnsi="Cambria" w:cs="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4647436">
      <w:bodyDiv w:val="1"/>
      <w:marLeft w:val="0"/>
      <w:marRight w:val="0"/>
      <w:marTop w:val="0"/>
      <w:marBottom w:val="0"/>
      <w:divBdr>
        <w:top w:val="none" w:sz="0" w:space="0" w:color="auto"/>
        <w:left w:val="none" w:sz="0" w:space="0" w:color="auto"/>
        <w:bottom w:val="none" w:sz="0" w:space="0" w:color="auto"/>
        <w:right w:val="none" w:sz="0" w:space="0" w:color="auto"/>
      </w:divBdr>
    </w:div>
    <w:div w:id="1079330134">
      <w:bodyDiv w:val="1"/>
      <w:marLeft w:val="0"/>
      <w:marRight w:val="0"/>
      <w:marTop w:val="0"/>
      <w:marBottom w:val="0"/>
      <w:divBdr>
        <w:top w:val="none" w:sz="0" w:space="0" w:color="auto"/>
        <w:left w:val="none" w:sz="0" w:space="0" w:color="auto"/>
        <w:bottom w:val="none" w:sz="0" w:space="0" w:color="auto"/>
        <w:right w:val="none" w:sz="0" w:space="0" w:color="auto"/>
      </w:divBdr>
    </w:div>
    <w:div w:id="1599290677">
      <w:bodyDiv w:val="1"/>
      <w:marLeft w:val="0"/>
      <w:marRight w:val="0"/>
      <w:marTop w:val="0"/>
      <w:marBottom w:val="0"/>
      <w:divBdr>
        <w:top w:val="none" w:sz="0" w:space="0" w:color="auto"/>
        <w:left w:val="none" w:sz="0" w:space="0" w:color="auto"/>
        <w:bottom w:val="none" w:sz="0" w:space="0" w:color="auto"/>
        <w:right w:val="none" w:sz="0" w:space="0" w:color="auto"/>
      </w:divBdr>
    </w:div>
    <w:div w:id="1718242981">
      <w:bodyDiv w:val="1"/>
      <w:marLeft w:val="0"/>
      <w:marRight w:val="0"/>
      <w:marTop w:val="0"/>
      <w:marBottom w:val="0"/>
      <w:divBdr>
        <w:top w:val="none" w:sz="0" w:space="0" w:color="auto"/>
        <w:left w:val="none" w:sz="0" w:space="0" w:color="auto"/>
        <w:bottom w:val="none" w:sz="0" w:space="0" w:color="auto"/>
        <w:right w:val="none" w:sz="0" w:space="0" w:color="auto"/>
      </w:divBdr>
    </w:div>
    <w:div w:id="1884369966">
      <w:bodyDiv w:val="1"/>
      <w:marLeft w:val="0"/>
      <w:marRight w:val="0"/>
      <w:marTop w:val="0"/>
      <w:marBottom w:val="0"/>
      <w:divBdr>
        <w:top w:val="none" w:sz="0" w:space="0" w:color="auto"/>
        <w:left w:val="none" w:sz="0" w:space="0" w:color="auto"/>
        <w:bottom w:val="none" w:sz="0" w:space="0" w:color="auto"/>
        <w:right w:val="none" w:sz="0" w:space="0" w:color="auto"/>
      </w:divBdr>
    </w:div>
    <w:div w:id="1960255485">
      <w:marLeft w:val="0"/>
      <w:marRight w:val="0"/>
      <w:marTop w:val="0"/>
      <w:marBottom w:val="0"/>
      <w:divBdr>
        <w:top w:val="none" w:sz="0" w:space="0" w:color="auto"/>
        <w:left w:val="none" w:sz="0" w:space="0" w:color="auto"/>
        <w:bottom w:val="none" w:sz="0" w:space="0" w:color="auto"/>
        <w:right w:val="none" w:sz="0" w:space="0" w:color="auto"/>
      </w:divBdr>
    </w:div>
    <w:div w:id="19602554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39356-B815-4D58-B18A-8384044D2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4307</Words>
  <Characters>25418</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29666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Škorík Jan</cp:lastModifiedBy>
  <cp:revision>11</cp:revision>
  <cp:lastPrinted>2021-01-29T04:29:00Z</cp:lastPrinted>
  <dcterms:created xsi:type="dcterms:W3CDTF">2021-01-21T09:41:00Z</dcterms:created>
  <dcterms:modified xsi:type="dcterms:W3CDTF">2021-01-29T04:31:00Z</dcterms:modified>
</cp:coreProperties>
</file>